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97" w:rsidRPr="00CB6EA1" w:rsidRDefault="00000497" w:rsidP="0000049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B6EA1">
        <w:t xml:space="preserve">Закон України «Про судовий збір» у частині третій статті 6 дійсно встановлює, що у разі коли в позовній заяві об’єднано дві і більше вимог немайнового характеру, судовий збір сплачується за кожну вимогу немайнового характеру. </w:t>
      </w:r>
    </w:p>
    <w:p w:rsidR="00000497" w:rsidRPr="00CB6EA1" w:rsidRDefault="00000497" w:rsidP="0000049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B6EA1">
        <w:t>Проте при з’ясуванні кількості вим</w:t>
      </w:r>
      <w:bookmarkStart w:id="0" w:name="_GoBack"/>
      <w:bookmarkEnd w:id="0"/>
      <w:r w:rsidRPr="00CB6EA1">
        <w:t xml:space="preserve">ог у позові </w:t>
      </w:r>
      <w:r>
        <w:t>слід</w:t>
      </w:r>
      <w:r w:rsidRPr="00CB6EA1">
        <w:t xml:space="preserve"> врахува</w:t>
      </w:r>
      <w:r>
        <w:t>ти</w:t>
      </w:r>
      <w:r w:rsidRPr="00CB6EA1">
        <w:t xml:space="preserve"> особливість обрахунку таких вимог. </w:t>
      </w:r>
    </w:p>
    <w:p w:rsidR="00000497" w:rsidRPr="00CB6EA1" w:rsidRDefault="00000497" w:rsidP="0000049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B6EA1">
        <w:t>Так, у Постанові Пленуму Вищого адміністративного суду України «</w:t>
      </w:r>
      <w:r w:rsidRPr="00CB6EA1">
        <w:rPr>
          <w:i/>
        </w:rPr>
        <w:t>Про судову практику застосування адміністративними судами окремих положень Закону України від 8 липня 2011 року № 3674-VI «Про судовий збір» у редакції Закону України від 22 травня 2015 року 484-VIII «Про внесення змін до деяких законодавчих актів України щодо сплати судового збору</w:t>
      </w:r>
      <w:r w:rsidRPr="00CB6EA1">
        <w:t xml:space="preserve">» № 2 від 05 лютого 2016 року (далі – Постанова) </w:t>
      </w:r>
      <w:r w:rsidRPr="00B50524">
        <w:rPr>
          <w:u w:val="single"/>
        </w:rPr>
        <w:t>роз’яснено, що прохання у позові визнати протиправним акт розпорядника інформації та зобов’язати його надати інформацію на запит є однією немайновою вимогою, а тому за подання таких позовних вимог не потрібно сплачувати судовий збір у подвійному розмірі</w:t>
      </w:r>
      <w:r w:rsidRPr="00CB6EA1">
        <w:t xml:space="preserve">. </w:t>
      </w:r>
    </w:p>
    <w:p w:rsidR="00000497" w:rsidRPr="00CB6EA1" w:rsidRDefault="00000497" w:rsidP="0000049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B6EA1">
        <w:t xml:space="preserve">У Постанові зазначено що «перевіряючи правильність сплати позивачем судового збору та визначаючи кількість вимог немайнового характеру, звернених до суду, необхідно враховувати, що </w:t>
      </w:r>
      <w:r w:rsidRPr="00CB6EA1">
        <w:rPr>
          <w:b/>
        </w:rPr>
        <w:t xml:space="preserve">вимога про визнання протиправними </w:t>
      </w:r>
      <w:proofErr w:type="spellStart"/>
      <w:r w:rsidRPr="00CB6EA1">
        <w:rPr>
          <w:b/>
        </w:rPr>
        <w:t>акта</w:t>
      </w:r>
      <w:proofErr w:type="spellEnd"/>
      <w:r w:rsidRPr="00CB6EA1">
        <w:rPr>
          <w:b/>
        </w:rPr>
        <w:t>, дії чи бездіяльності</w:t>
      </w:r>
      <w:r w:rsidRPr="00CB6EA1">
        <w:t xml:space="preserve"> як передумови для застосування інших способів захисту порушеного права (скасувати або визнати нечинним рішення чи окремі його положення, </w:t>
      </w:r>
      <w:r w:rsidRPr="00CB6EA1">
        <w:rPr>
          <w:b/>
        </w:rPr>
        <w:t>зобов’язати прийняти рішення, вчинити дії</w:t>
      </w:r>
      <w:r w:rsidRPr="00CB6EA1">
        <w:t xml:space="preserve"> чи утриматися від їх вчинення тощо) як наслідків протиправності </w:t>
      </w:r>
      <w:proofErr w:type="spellStart"/>
      <w:r w:rsidRPr="00CB6EA1">
        <w:t>акта</w:t>
      </w:r>
      <w:proofErr w:type="spellEnd"/>
      <w:r w:rsidRPr="00CB6EA1">
        <w:t xml:space="preserve">, дій чи бездіяльності </w:t>
      </w:r>
      <w:r w:rsidRPr="00CB6EA1">
        <w:rPr>
          <w:b/>
        </w:rPr>
        <w:t>є однією вимогою</w:t>
      </w:r>
      <w:r w:rsidRPr="00CB6EA1">
        <w:t>».</w:t>
      </w:r>
    </w:p>
    <w:p w:rsidR="00000497" w:rsidRPr="00CB6EA1" w:rsidRDefault="00000497" w:rsidP="0000049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CB6EA1">
        <w:t xml:space="preserve">Звертаю увагу суду, у своїй </w:t>
      </w:r>
      <w:r>
        <w:t>позовній заяві Позивач просив</w:t>
      </w:r>
      <w:r w:rsidRPr="00CB6EA1">
        <w:t>:</w:t>
      </w:r>
    </w:p>
    <w:p w:rsidR="00000497" w:rsidRPr="00CB6EA1" w:rsidRDefault="00000497" w:rsidP="00000497">
      <w:pPr>
        <w:pStyle w:val="a4"/>
        <w:numPr>
          <w:ilvl w:val="0"/>
          <w:numId w:val="1"/>
        </w:numPr>
        <w:spacing w:line="276" w:lineRule="auto"/>
        <w:jc w:val="both"/>
      </w:pPr>
      <w:r w:rsidRPr="00CB6EA1">
        <w:t>Ви</w:t>
      </w:r>
      <w:r>
        <w:t>знати протиправним ненадання _________</w:t>
      </w:r>
      <w:r w:rsidRPr="00CB6EA1">
        <w:t xml:space="preserve">інформації на запит </w:t>
      </w:r>
      <w:r>
        <w:t>№___ від _________</w:t>
      </w:r>
    </w:p>
    <w:p w:rsidR="00000497" w:rsidRDefault="00000497" w:rsidP="00000497">
      <w:pPr>
        <w:pStyle w:val="a4"/>
        <w:numPr>
          <w:ilvl w:val="0"/>
          <w:numId w:val="1"/>
        </w:numPr>
        <w:spacing w:line="276" w:lineRule="auto"/>
        <w:jc w:val="both"/>
      </w:pPr>
      <w:r w:rsidRPr="00CB6EA1">
        <w:t xml:space="preserve">Зобов’язати </w:t>
      </w:r>
      <w:r>
        <w:t xml:space="preserve">_________ </w:t>
      </w:r>
      <w:r w:rsidRPr="00CB6EA1">
        <w:t xml:space="preserve">надати повну інформацію на зазначений запит, а саме: </w:t>
      </w:r>
      <w:r>
        <w:t>_________</w:t>
      </w:r>
    </w:p>
    <w:p w:rsidR="00000497" w:rsidRDefault="00000497" w:rsidP="00000497">
      <w:pPr>
        <w:spacing w:line="276" w:lineRule="auto"/>
        <w:ind w:firstLine="731"/>
        <w:jc w:val="both"/>
      </w:pPr>
      <w:r w:rsidRPr="00CB6EA1">
        <w:t>Таким чином, можна зробити висновок, що прохання визнати дії розпорядника інформації (Відповідача) протиправними та зобов’язати розпорядника надати інформацію відповідно до Постано</w:t>
      </w:r>
      <w:r>
        <w:t>ви є однією немайновою вимогою.</w:t>
      </w:r>
    </w:p>
    <w:p w:rsidR="00000497" w:rsidRDefault="00000497" w:rsidP="00000497">
      <w:pPr>
        <w:spacing w:line="276" w:lineRule="auto"/>
        <w:ind w:firstLine="720"/>
        <w:jc w:val="both"/>
      </w:pPr>
      <w:r w:rsidRPr="00CB6EA1">
        <w:t xml:space="preserve">Отже, згідно з законодавством Позивач повинен сплатити судовий збір у розмірі, передбаченому за подання до суду позовної заяви, у якій заявлено одну немайнову вимогу (принагідно зазначу, що мною було надано суду першої інстанції оригінал квитанції </w:t>
      </w:r>
      <w:r>
        <w:t>________</w:t>
      </w:r>
      <w:r w:rsidRPr="00CB6EA1">
        <w:t xml:space="preserve">, що є доказом сплати Позивачем судового збору у розмірі </w:t>
      </w:r>
      <w:r>
        <w:t xml:space="preserve">_________ </w:t>
      </w:r>
      <w:r w:rsidRPr="00CB6EA1">
        <w:t>грн.</w:t>
      </w:r>
      <w:r>
        <w:t xml:space="preserve"> та знаходиться у матеріалах справи</w:t>
      </w:r>
      <w:r w:rsidRPr="00CB6EA1">
        <w:t>).</w:t>
      </w:r>
    </w:p>
    <w:p w:rsidR="00000497" w:rsidRPr="00CB6EA1" w:rsidRDefault="00000497" w:rsidP="00000497">
      <w:pPr>
        <w:spacing w:line="276" w:lineRule="auto"/>
        <w:ind w:firstLine="720"/>
        <w:jc w:val="both"/>
      </w:pPr>
      <w:r w:rsidRPr="00CB6EA1">
        <w:t xml:space="preserve">На підставі викладеного вище, керуючись статтями </w:t>
      </w:r>
      <w:r>
        <w:t>107-108</w:t>
      </w:r>
      <w:r w:rsidRPr="00CB6EA1">
        <w:t xml:space="preserve"> Кодексу адміністративного судочинства України,</w:t>
      </w:r>
    </w:p>
    <w:p w:rsidR="00000497" w:rsidRPr="00CB6EA1" w:rsidRDefault="00000497" w:rsidP="00000497">
      <w:pPr>
        <w:spacing w:line="276" w:lineRule="auto"/>
        <w:ind w:firstLine="720"/>
        <w:jc w:val="both"/>
      </w:pPr>
    </w:p>
    <w:p w:rsidR="00000497" w:rsidRPr="00CB6EA1" w:rsidRDefault="00000497" w:rsidP="00000497">
      <w:pPr>
        <w:spacing w:line="276" w:lineRule="auto"/>
        <w:ind w:firstLine="720"/>
        <w:jc w:val="both"/>
        <w:rPr>
          <w:b/>
        </w:rPr>
      </w:pPr>
      <w:r w:rsidRPr="00CB6EA1">
        <w:rPr>
          <w:b/>
        </w:rPr>
        <w:t>ПРОШУ СУД:</w:t>
      </w:r>
    </w:p>
    <w:p w:rsidR="00000497" w:rsidRPr="00F10AC8" w:rsidRDefault="00000497" w:rsidP="00000497">
      <w:pPr>
        <w:spacing w:line="276" w:lineRule="auto"/>
        <w:ind w:firstLine="720"/>
        <w:jc w:val="both"/>
      </w:pPr>
      <w:r w:rsidRPr="00CB6EA1">
        <w:t>1)</w:t>
      </w:r>
      <w:r w:rsidRPr="00CB6EA1">
        <w:tab/>
      </w:r>
      <w:r w:rsidRPr="00B50524">
        <w:t xml:space="preserve">Прийняти до розгляду позовну заяву про визнання дій розпорядника протиправними та зобов’язання вчинити певні дії та відкрити провадження у справі № </w:t>
      </w:r>
      <w:r>
        <w:t>_________</w:t>
      </w:r>
    </w:p>
    <w:p w:rsidR="00331641" w:rsidRDefault="00331641" w:rsidP="00000497">
      <w:pPr>
        <w:jc w:val="both"/>
      </w:pPr>
    </w:p>
    <w:sectPr w:rsidR="003316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771F"/>
    <w:multiLevelType w:val="hybridMultilevel"/>
    <w:tmpl w:val="40AC87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97"/>
    <w:rsid w:val="00000497"/>
    <w:rsid w:val="003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ACE52-462C-4CD8-A7A7-E7529A8E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4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939</Characters>
  <Application>Microsoft Office Word</Application>
  <DocSecurity>0</DocSecurity>
  <Lines>7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2017-10-19T10:39:00Z</dcterms:created>
  <dcterms:modified xsi:type="dcterms:W3CDTF">2017-10-19T10:40:00Z</dcterms:modified>
</cp:coreProperties>
</file>