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877440" w:rsidRPr="00BE642A" w:rsidTr="00651558">
        <w:tc>
          <w:tcPr>
            <w:tcW w:w="4390" w:type="dxa"/>
          </w:tcPr>
          <w:p w:rsidR="00877440" w:rsidRPr="00BE642A" w:rsidRDefault="00877440" w:rsidP="000B3703">
            <w:pPr>
              <w:ind w:right="-1"/>
              <w:jc w:val="right"/>
              <w:rPr>
                <w:rFonts w:ascii="Times New Roman" w:hAnsi="Times New Roman" w:cs="Times New Roman"/>
                <w:sz w:val="24"/>
                <w:szCs w:val="24"/>
                <w:lang w:val="uk-UA"/>
              </w:rPr>
            </w:pPr>
          </w:p>
        </w:tc>
        <w:tc>
          <w:tcPr>
            <w:tcW w:w="4955" w:type="dxa"/>
          </w:tcPr>
          <w:p w:rsidR="00877440" w:rsidRPr="00BE642A" w:rsidRDefault="00877440" w:rsidP="000B3703">
            <w:pPr>
              <w:ind w:right="-1"/>
              <w:rPr>
                <w:rFonts w:ascii="Times New Roman" w:hAnsi="Times New Roman" w:cs="Times New Roman"/>
                <w:b/>
                <w:sz w:val="24"/>
                <w:szCs w:val="24"/>
                <w:lang w:val="uk-UA"/>
              </w:rPr>
            </w:pPr>
            <w:r w:rsidRPr="00BE642A">
              <w:rPr>
                <w:rFonts w:ascii="Times New Roman" w:hAnsi="Times New Roman" w:cs="Times New Roman"/>
                <w:b/>
                <w:sz w:val="24"/>
                <w:szCs w:val="24"/>
                <w:lang w:val="uk-UA"/>
              </w:rPr>
              <w:t xml:space="preserve">До Окружного адміністративного суду </w:t>
            </w:r>
          </w:p>
          <w:p w:rsidR="00877440" w:rsidRPr="00BE642A" w:rsidRDefault="00877440" w:rsidP="000B3703">
            <w:pPr>
              <w:ind w:right="-1"/>
              <w:rPr>
                <w:rFonts w:ascii="Times New Roman" w:hAnsi="Times New Roman" w:cs="Times New Roman"/>
                <w:b/>
                <w:sz w:val="24"/>
                <w:szCs w:val="24"/>
                <w:lang w:val="uk-UA"/>
              </w:rPr>
            </w:pPr>
            <w:r w:rsidRPr="00BE642A">
              <w:rPr>
                <w:rFonts w:ascii="Times New Roman" w:hAnsi="Times New Roman" w:cs="Times New Roman"/>
                <w:b/>
                <w:sz w:val="24"/>
                <w:szCs w:val="24"/>
                <w:lang w:val="uk-UA"/>
              </w:rPr>
              <w:t xml:space="preserve">міста Києва </w:t>
            </w:r>
          </w:p>
          <w:p w:rsidR="00877440" w:rsidRPr="00BE642A" w:rsidRDefault="00877440" w:rsidP="000B3703">
            <w:pPr>
              <w:ind w:right="-1"/>
              <w:rPr>
                <w:rFonts w:ascii="Times New Roman" w:hAnsi="Times New Roman" w:cs="Times New Roman"/>
                <w:sz w:val="24"/>
                <w:szCs w:val="24"/>
                <w:lang w:val="uk-UA"/>
              </w:rPr>
            </w:pPr>
            <w:r w:rsidRPr="00BE642A">
              <w:rPr>
                <w:rFonts w:ascii="Times New Roman" w:hAnsi="Times New Roman" w:cs="Times New Roman"/>
                <w:sz w:val="24"/>
                <w:szCs w:val="24"/>
                <w:lang w:val="uk-UA"/>
              </w:rPr>
              <w:t xml:space="preserve">вул. Командарма </w:t>
            </w:r>
            <w:proofErr w:type="spellStart"/>
            <w:r w:rsidRPr="00BE642A">
              <w:rPr>
                <w:rFonts w:ascii="Times New Roman" w:hAnsi="Times New Roman" w:cs="Times New Roman"/>
                <w:sz w:val="24"/>
                <w:szCs w:val="24"/>
                <w:lang w:val="uk-UA"/>
              </w:rPr>
              <w:t>Каменєва</w:t>
            </w:r>
            <w:proofErr w:type="spellEnd"/>
            <w:r w:rsidRPr="00BE642A">
              <w:rPr>
                <w:rFonts w:ascii="Times New Roman" w:hAnsi="Times New Roman" w:cs="Times New Roman"/>
                <w:sz w:val="24"/>
                <w:szCs w:val="24"/>
                <w:lang w:val="uk-UA"/>
              </w:rPr>
              <w:t>, 8, корпус 1,                 м. Київ, 01601</w:t>
            </w:r>
          </w:p>
          <w:p w:rsidR="00877440" w:rsidRPr="00BE642A" w:rsidRDefault="00877440" w:rsidP="000B3703">
            <w:pPr>
              <w:ind w:right="-1"/>
              <w:rPr>
                <w:rFonts w:ascii="Times New Roman" w:hAnsi="Times New Roman" w:cs="Times New Roman"/>
                <w:sz w:val="24"/>
                <w:szCs w:val="24"/>
                <w:lang w:val="uk-UA"/>
              </w:rPr>
            </w:pPr>
          </w:p>
        </w:tc>
      </w:tr>
      <w:tr w:rsidR="00877440" w:rsidRPr="00AD64AC" w:rsidTr="00651558">
        <w:tc>
          <w:tcPr>
            <w:tcW w:w="4390" w:type="dxa"/>
          </w:tcPr>
          <w:p w:rsidR="004C23FE" w:rsidRDefault="00877440" w:rsidP="000B3703">
            <w:pPr>
              <w:ind w:right="-1"/>
              <w:jc w:val="right"/>
              <w:rPr>
                <w:rFonts w:ascii="Times New Roman" w:hAnsi="Times New Roman" w:cs="Times New Roman"/>
                <w:b/>
                <w:sz w:val="24"/>
                <w:szCs w:val="24"/>
                <w:lang w:val="uk-UA"/>
              </w:rPr>
            </w:pPr>
            <w:r w:rsidRPr="00BE642A">
              <w:rPr>
                <w:rFonts w:ascii="Times New Roman" w:hAnsi="Times New Roman" w:cs="Times New Roman"/>
                <w:b/>
                <w:sz w:val="24"/>
                <w:szCs w:val="24"/>
                <w:lang w:val="uk-UA"/>
              </w:rPr>
              <w:t>Позивач:</w:t>
            </w:r>
          </w:p>
          <w:p w:rsidR="004C23FE" w:rsidRPr="004C23FE" w:rsidRDefault="004C23FE" w:rsidP="004C23FE">
            <w:pPr>
              <w:rPr>
                <w:rFonts w:ascii="Times New Roman" w:hAnsi="Times New Roman" w:cs="Times New Roman"/>
                <w:sz w:val="24"/>
                <w:szCs w:val="24"/>
                <w:lang w:val="uk-UA"/>
              </w:rPr>
            </w:pPr>
          </w:p>
          <w:p w:rsidR="004C23FE" w:rsidRPr="004C23FE" w:rsidRDefault="004C23FE" w:rsidP="004C23FE">
            <w:pPr>
              <w:rPr>
                <w:rFonts w:ascii="Times New Roman" w:hAnsi="Times New Roman" w:cs="Times New Roman"/>
                <w:sz w:val="24"/>
                <w:szCs w:val="24"/>
                <w:lang w:val="uk-UA"/>
              </w:rPr>
            </w:pPr>
          </w:p>
          <w:p w:rsidR="004C23FE" w:rsidRDefault="004C23FE" w:rsidP="004C23FE">
            <w:pPr>
              <w:rPr>
                <w:rFonts w:ascii="Times New Roman" w:hAnsi="Times New Roman" w:cs="Times New Roman"/>
                <w:sz w:val="24"/>
                <w:szCs w:val="24"/>
                <w:lang w:val="uk-UA"/>
              </w:rPr>
            </w:pPr>
          </w:p>
          <w:p w:rsidR="004C23FE" w:rsidRPr="004C23FE" w:rsidRDefault="004C23FE" w:rsidP="004C23FE">
            <w:pPr>
              <w:rPr>
                <w:rFonts w:ascii="Times New Roman" w:hAnsi="Times New Roman" w:cs="Times New Roman"/>
                <w:sz w:val="24"/>
                <w:szCs w:val="24"/>
                <w:lang w:val="uk-UA"/>
              </w:rPr>
            </w:pPr>
          </w:p>
          <w:p w:rsidR="004C23FE" w:rsidRDefault="004C23FE" w:rsidP="004C23FE">
            <w:pPr>
              <w:rPr>
                <w:rFonts w:ascii="Times New Roman" w:hAnsi="Times New Roman" w:cs="Times New Roman"/>
                <w:sz w:val="24"/>
                <w:szCs w:val="24"/>
                <w:lang w:val="uk-UA"/>
              </w:rPr>
            </w:pPr>
          </w:p>
          <w:p w:rsidR="004C23FE" w:rsidRDefault="004C23FE" w:rsidP="004C23FE">
            <w:pPr>
              <w:rPr>
                <w:rFonts w:ascii="Times New Roman" w:hAnsi="Times New Roman" w:cs="Times New Roman"/>
                <w:sz w:val="24"/>
                <w:szCs w:val="24"/>
                <w:lang w:val="uk-UA"/>
              </w:rPr>
            </w:pPr>
          </w:p>
          <w:p w:rsidR="00877440" w:rsidRPr="004C23FE" w:rsidRDefault="00877440" w:rsidP="004C23FE">
            <w:pPr>
              <w:jc w:val="right"/>
              <w:rPr>
                <w:rFonts w:ascii="Times New Roman" w:hAnsi="Times New Roman" w:cs="Times New Roman"/>
                <w:b/>
                <w:sz w:val="24"/>
                <w:szCs w:val="24"/>
                <w:lang w:val="uk-UA"/>
              </w:rPr>
            </w:pPr>
          </w:p>
        </w:tc>
        <w:tc>
          <w:tcPr>
            <w:tcW w:w="4955" w:type="dxa"/>
          </w:tcPr>
          <w:p w:rsidR="00877440" w:rsidRPr="00BE642A" w:rsidRDefault="00877440" w:rsidP="000B3703">
            <w:pPr>
              <w:ind w:right="-1"/>
              <w:rPr>
                <w:rFonts w:ascii="Times New Roman" w:hAnsi="Times New Roman" w:cs="Times New Roman"/>
                <w:b/>
                <w:sz w:val="24"/>
                <w:szCs w:val="24"/>
                <w:lang w:val="uk-UA"/>
              </w:rPr>
            </w:pPr>
            <w:r w:rsidRPr="00BE642A">
              <w:rPr>
                <w:rFonts w:ascii="Times New Roman" w:hAnsi="Times New Roman" w:cs="Times New Roman"/>
                <w:b/>
                <w:sz w:val="24"/>
                <w:szCs w:val="24"/>
                <w:lang w:val="uk-UA"/>
              </w:rPr>
              <w:t xml:space="preserve">Товариство з обмеженою відповідальністю Інформаційне агентство «Українські Новини»  </w:t>
            </w:r>
          </w:p>
          <w:p w:rsidR="00877440" w:rsidRPr="00BE642A" w:rsidRDefault="00877440" w:rsidP="000B3703">
            <w:pPr>
              <w:ind w:right="-1"/>
              <w:rPr>
                <w:rFonts w:ascii="Times New Roman" w:hAnsi="Times New Roman" w:cs="Times New Roman"/>
                <w:sz w:val="24"/>
                <w:szCs w:val="24"/>
                <w:lang w:val="uk-UA"/>
              </w:rPr>
            </w:pPr>
            <w:r w:rsidRPr="00BE642A">
              <w:rPr>
                <w:rFonts w:ascii="Times New Roman" w:hAnsi="Times New Roman" w:cs="Times New Roman"/>
                <w:sz w:val="24"/>
                <w:szCs w:val="24"/>
                <w:lang w:val="uk-UA"/>
              </w:rPr>
              <w:t xml:space="preserve">вул. </w:t>
            </w:r>
            <w:proofErr w:type="spellStart"/>
            <w:r w:rsidRPr="00BE642A">
              <w:rPr>
                <w:rFonts w:ascii="Times New Roman" w:hAnsi="Times New Roman" w:cs="Times New Roman"/>
                <w:sz w:val="24"/>
                <w:szCs w:val="24"/>
                <w:lang w:val="uk-UA"/>
              </w:rPr>
              <w:t>Еспланадна</w:t>
            </w:r>
            <w:proofErr w:type="spellEnd"/>
            <w:r w:rsidRPr="00BE642A">
              <w:rPr>
                <w:rFonts w:ascii="Times New Roman" w:hAnsi="Times New Roman" w:cs="Times New Roman"/>
                <w:sz w:val="24"/>
                <w:szCs w:val="24"/>
                <w:lang w:val="uk-UA"/>
              </w:rPr>
              <w:t>, 20, м. Київ, 01001</w:t>
            </w:r>
          </w:p>
          <w:p w:rsidR="008672F5" w:rsidRPr="00565AB8" w:rsidRDefault="008672F5" w:rsidP="008672F5">
            <w:r>
              <w:t>[</w:t>
            </w:r>
            <w:r>
              <w:rPr>
                <w:lang w:val="uk-UA"/>
              </w:rPr>
              <w:t>телефон</w:t>
            </w:r>
            <w:r>
              <w:t>]</w:t>
            </w:r>
          </w:p>
          <w:p w:rsidR="008672F5" w:rsidRPr="00565AB8" w:rsidRDefault="008672F5" w:rsidP="008672F5">
            <w:r>
              <w:t>[e-</w:t>
            </w:r>
            <w:proofErr w:type="spellStart"/>
            <w:r>
              <w:t>mail</w:t>
            </w:r>
            <w:proofErr w:type="spellEnd"/>
            <w:r>
              <w:t>]</w:t>
            </w:r>
          </w:p>
          <w:p w:rsidR="00877440" w:rsidRPr="00BE642A" w:rsidRDefault="00877440" w:rsidP="004C23FE">
            <w:pPr>
              <w:ind w:right="-1"/>
              <w:rPr>
                <w:rFonts w:ascii="Times New Roman" w:hAnsi="Times New Roman" w:cs="Times New Roman"/>
                <w:sz w:val="24"/>
                <w:szCs w:val="24"/>
                <w:lang w:val="uk-UA"/>
              </w:rPr>
            </w:pPr>
          </w:p>
        </w:tc>
      </w:tr>
      <w:tr w:rsidR="00877440" w:rsidRPr="00BE642A" w:rsidTr="00651558">
        <w:tc>
          <w:tcPr>
            <w:tcW w:w="4390" w:type="dxa"/>
          </w:tcPr>
          <w:p w:rsidR="00877440" w:rsidRPr="00BE642A" w:rsidRDefault="00877440" w:rsidP="000B3703">
            <w:pPr>
              <w:ind w:right="-1"/>
              <w:jc w:val="right"/>
              <w:rPr>
                <w:rFonts w:ascii="Times New Roman" w:hAnsi="Times New Roman" w:cs="Times New Roman"/>
                <w:b/>
                <w:sz w:val="24"/>
                <w:szCs w:val="24"/>
                <w:lang w:val="uk-UA"/>
              </w:rPr>
            </w:pPr>
            <w:r w:rsidRPr="00BE642A">
              <w:rPr>
                <w:rFonts w:ascii="Times New Roman" w:hAnsi="Times New Roman" w:cs="Times New Roman"/>
                <w:b/>
                <w:sz w:val="24"/>
                <w:szCs w:val="24"/>
                <w:lang w:val="uk-UA"/>
              </w:rPr>
              <w:t>Відповідачі:</w:t>
            </w:r>
          </w:p>
        </w:tc>
        <w:tc>
          <w:tcPr>
            <w:tcW w:w="4955" w:type="dxa"/>
          </w:tcPr>
          <w:p w:rsidR="00877440" w:rsidRPr="00BE642A" w:rsidRDefault="004C4869" w:rsidP="000B3703">
            <w:pPr>
              <w:ind w:right="-1"/>
              <w:rPr>
                <w:rFonts w:ascii="Times New Roman" w:hAnsi="Times New Roman" w:cs="Times New Roman"/>
                <w:b/>
                <w:sz w:val="24"/>
                <w:szCs w:val="24"/>
                <w:lang w:val="uk-UA"/>
              </w:rPr>
            </w:pPr>
            <w:r w:rsidRPr="00BE642A">
              <w:rPr>
                <w:rFonts w:ascii="Times New Roman" w:hAnsi="Times New Roman" w:cs="Times New Roman"/>
                <w:b/>
                <w:sz w:val="24"/>
                <w:szCs w:val="24"/>
                <w:lang w:val="uk-UA"/>
              </w:rPr>
              <w:t>Будинок відпочинку «Конча-Заспа» Державного управління справами</w:t>
            </w:r>
            <w:r w:rsidR="009919FF" w:rsidRPr="00BE642A">
              <w:rPr>
                <w:rFonts w:ascii="Times New Roman" w:hAnsi="Times New Roman" w:cs="Times New Roman"/>
                <w:b/>
                <w:sz w:val="24"/>
                <w:szCs w:val="24"/>
                <w:lang w:val="uk-UA"/>
              </w:rPr>
              <w:t>,</w:t>
            </w:r>
          </w:p>
          <w:p w:rsidR="004C4869" w:rsidRPr="00BE642A" w:rsidRDefault="004C4869" w:rsidP="000B3703">
            <w:pPr>
              <w:ind w:right="-1"/>
              <w:rPr>
                <w:rFonts w:ascii="Times New Roman" w:hAnsi="Times New Roman" w:cs="Times New Roman"/>
                <w:sz w:val="24"/>
                <w:szCs w:val="24"/>
                <w:lang w:val="uk-UA"/>
              </w:rPr>
            </w:pPr>
            <w:r w:rsidRPr="00BE642A">
              <w:rPr>
                <w:rFonts w:ascii="Times New Roman" w:hAnsi="Times New Roman" w:cs="Times New Roman"/>
                <w:sz w:val="24"/>
                <w:szCs w:val="24"/>
                <w:lang w:val="uk-UA"/>
              </w:rPr>
              <w:t>Столичне шосе, 24 км, м. Київ, 03084</w:t>
            </w:r>
          </w:p>
        </w:tc>
      </w:tr>
      <w:tr w:rsidR="00877440" w:rsidRPr="00BE642A" w:rsidTr="00651558">
        <w:tc>
          <w:tcPr>
            <w:tcW w:w="4390" w:type="dxa"/>
          </w:tcPr>
          <w:p w:rsidR="00877440" w:rsidRPr="00BE642A" w:rsidRDefault="00877440" w:rsidP="000B3703">
            <w:pPr>
              <w:ind w:right="-1"/>
              <w:jc w:val="right"/>
              <w:rPr>
                <w:rFonts w:ascii="Times New Roman" w:hAnsi="Times New Roman" w:cs="Times New Roman"/>
                <w:b/>
                <w:sz w:val="24"/>
                <w:szCs w:val="24"/>
                <w:lang w:val="uk-UA"/>
              </w:rPr>
            </w:pPr>
          </w:p>
        </w:tc>
        <w:tc>
          <w:tcPr>
            <w:tcW w:w="4955" w:type="dxa"/>
          </w:tcPr>
          <w:p w:rsidR="00877440" w:rsidRPr="00BE642A" w:rsidRDefault="005B7F50" w:rsidP="000B3703">
            <w:pPr>
              <w:ind w:right="-1"/>
              <w:rPr>
                <w:rFonts w:ascii="Times New Roman" w:hAnsi="Times New Roman" w:cs="Times New Roman"/>
                <w:sz w:val="24"/>
                <w:szCs w:val="24"/>
                <w:lang w:val="uk-UA"/>
              </w:rPr>
            </w:pPr>
            <w:r>
              <w:rPr>
                <w:rFonts w:ascii="Times New Roman" w:hAnsi="Times New Roman" w:cs="Times New Roman"/>
                <w:sz w:val="24"/>
                <w:szCs w:val="24"/>
                <w:lang w:val="uk-UA"/>
              </w:rPr>
              <w:t>тел.259 23 28</w:t>
            </w:r>
          </w:p>
          <w:p w:rsidR="004C4869" w:rsidRPr="00BE642A" w:rsidRDefault="004C4869" w:rsidP="000B3703">
            <w:pPr>
              <w:ind w:right="-1"/>
              <w:rPr>
                <w:rFonts w:ascii="Times New Roman" w:hAnsi="Times New Roman" w:cs="Times New Roman"/>
                <w:sz w:val="24"/>
                <w:szCs w:val="24"/>
                <w:lang w:val="uk-UA"/>
              </w:rPr>
            </w:pPr>
          </w:p>
          <w:p w:rsidR="004C4869" w:rsidRPr="00BE642A" w:rsidRDefault="004C4869" w:rsidP="000B3703">
            <w:pPr>
              <w:ind w:right="-1"/>
              <w:rPr>
                <w:rFonts w:ascii="Times New Roman" w:hAnsi="Times New Roman" w:cs="Times New Roman"/>
                <w:b/>
                <w:bCs/>
                <w:sz w:val="24"/>
                <w:szCs w:val="24"/>
                <w:lang w:val="uk-UA"/>
              </w:rPr>
            </w:pPr>
            <w:r w:rsidRPr="00BE642A">
              <w:rPr>
                <w:rFonts w:ascii="Times New Roman" w:hAnsi="Times New Roman" w:cs="Times New Roman"/>
                <w:b/>
                <w:bCs/>
                <w:sz w:val="24"/>
                <w:szCs w:val="24"/>
                <w:lang w:val="uk-UA"/>
              </w:rPr>
              <w:t>Комплекс відпочинку «Пуща-Водиця» Державного управління справами</w:t>
            </w:r>
            <w:r w:rsidR="009919FF" w:rsidRPr="00BE642A">
              <w:rPr>
                <w:rFonts w:ascii="Times New Roman" w:hAnsi="Times New Roman" w:cs="Times New Roman"/>
                <w:b/>
                <w:bCs/>
                <w:sz w:val="24"/>
                <w:szCs w:val="24"/>
                <w:lang w:val="uk-UA"/>
              </w:rPr>
              <w:t>,</w:t>
            </w:r>
          </w:p>
          <w:p w:rsidR="004C4869" w:rsidRPr="00BE642A" w:rsidRDefault="004C4869" w:rsidP="000B3703">
            <w:pPr>
              <w:ind w:right="-1"/>
              <w:rPr>
                <w:rFonts w:ascii="Times New Roman" w:hAnsi="Times New Roman" w:cs="Times New Roman"/>
                <w:sz w:val="24"/>
                <w:szCs w:val="24"/>
                <w:lang w:val="uk-UA"/>
              </w:rPr>
            </w:pPr>
            <w:r w:rsidRPr="00BE642A">
              <w:rPr>
                <w:rFonts w:ascii="Times New Roman" w:hAnsi="Times New Roman" w:cs="Times New Roman"/>
                <w:sz w:val="24"/>
                <w:szCs w:val="24"/>
                <w:lang w:val="uk-UA"/>
              </w:rPr>
              <w:t>вул. Вишгородська, 150, м. Київ, 04114,</w:t>
            </w:r>
          </w:p>
          <w:p w:rsidR="004C4869" w:rsidRPr="00BE642A" w:rsidRDefault="004C4869" w:rsidP="000B3703">
            <w:pPr>
              <w:ind w:right="-1"/>
              <w:rPr>
                <w:rFonts w:ascii="Times New Roman" w:hAnsi="Times New Roman" w:cs="Times New Roman"/>
                <w:sz w:val="24"/>
                <w:szCs w:val="24"/>
                <w:lang w:val="uk-UA"/>
              </w:rPr>
            </w:pPr>
            <w:r w:rsidRPr="00BE642A">
              <w:rPr>
                <w:rFonts w:ascii="Times New Roman" w:hAnsi="Times New Roman" w:cs="Times New Roman"/>
                <w:sz w:val="24"/>
                <w:szCs w:val="24"/>
                <w:lang w:val="uk-UA"/>
              </w:rPr>
              <w:t>тел. 430 03 43</w:t>
            </w:r>
          </w:p>
          <w:p w:rsidR="004C4869" w:rsidRPr="00BE642A" w:rsidRDefault="004C4869" w:rsidP="000B3703">
            <w:pPr>
              <w:ind w:right="-1"/>
              <w:rPr>
                <w:rFonts w:ascii="Times New Roman" w:hAnsi="Times New Roman" w:cs="Times New Roman"/>
                <w:sz w:val="24"/>
                <w:szCs w:val="24"/>
                <w:lang w:val="uk-UA"/>
              </w:rPr>
            </w:pPr>
          </w:p>
        </w:tc>
      </w:tr>
    </w:tbl>
    <w:p w:rsidR="00877440" w:rsidRPr="00BE642A" w:rsidRDefault="00877440" w:rsidP="000B3703">
      <w:pPr>
        <w:spacing w:after="0" w:line="240" w:lineRule="auto"/>
        <w:ind w:right="-1"/>
        <w:rPr>
          <w:rFonts w:ascii="Times New Roman" w:hAnsi="Times New Roman" w:cs="Times New Roman"/>
          <w:sz w:val="24"/>
          <w:szCs w:val="24"/>
          <w:lang w:val="uk-UA"/>
        </w:rPr>
      </w:pPr>
    </w:p>
    <w:p w:rsidR="00877440" w:rsidRPr="00BE642A" w:rsidRDefault="00AD64AC" w:rsidP="000B3703">
      <w:pPr>
        <w:tabs>
          <w:tab w:val="left" w:pos="4005"/>
        </w:tabs>
        <w:spacing w:after="0" w:line="240" w:lineRule="auto"/>
        <w:ind w:right="-1"/>
        <w:jc w:val="cente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w:t>
      </w:r>
      <w:r w:rsidR="00877440" w:rsidRPr="00BE642A">
        <w:rPr>
          <w:rFonts w:ascii="Times New Roman" w:hAnsi="Times New Roman" w:cs="Times New Roman"/>
          <w:b/>
          <w:sz w:val="24"/>
          <w:szCs w:val="24"/>
          <w:lang w:val="uk-UA"/>
        </w:rPr>
        <w:t>ВНИЙ ПОЗОВ</w:t>
      </w:r>
    </w:p>
    <w:p w:rsidR="00877440" w:rsidRPr="00BE642A" w:rsidRDefault="00877440" w:rsidP="000B3703">
      <w:pPr>
        <w:tabs>
          <w:tab w:val="left" w:pos="4005"/>
        </w:tabs>
        <w:spacing w:after="0" w:line="240" w:lineRule="auto"/>
        <w:ind w:right="-1"/>
        <w:jc w:val="center"/>
        <w:rPr>
          <w:rFonts w:ascii="Times New Roman" w:hAnsi="Times New Roman" w:cs="Times New Roman"/>
          <w:b/>
          <w:sz w:val="24"/>
          <w:szCs w:val="24"/>
          <w:lang w:val="uk-UA"/>
        </w:rPr>
      </w:pPr>
      <w:r w:rsidRPr="00BE642A">
        <w:rPr>
          <w:rFonts w:ascii="Times New Roman" w:hAnsi="Times New Roman" w:cs="Times New Roman"/>
          <w:b/>
          <w:sz w:val="24"/>
          <w:szCs w:val="24"/>
          <w:lang w:val="uk-UA"/>
        </w:rPr>
        <w:t>ПРО ВИЗНАННЯ ПРОТИПРАВНИМИ ДІЙ ТА ЗОБОВ’ЯЗАННЯ ВЧИНИТИ ДІЇ</w:t>
      </w:r>
    </w:p>
    <w:p w:rsidR="00877440" w:rsidRPr="00BE642A" w:rsidRDefault="00877440" w:rsidP="000B3703">
      <w:pPr>
        <w:spacing w:after="0" w:line="240" w:lineRule="auto"/>
        <w:ind w:right="-1" w:firstLine="709"/>
        <w:jc w:val="both"/>
        <w:rPr>
          <w:rFonts w:ascii="Times New Roman" w:hAnsi="Times New Roman" w:cs="Times New Roman"/>
          <w:sz w:val="24"/>
          <w:szCs w:val="24"/>
          <w:lang w:val="uk-UA"/>
        </w:rPr>
      </w:pPr>
    </w:p>
    <w:p w:rsidR="000B3703" w:rsidRDefault="00CF50CB" w:rsidP="000B3703">
      <w:pPr>
        <w:spacing w:after="0" w:line="240" w:lineRule="auto"/>
        <w:ind w:right="-1" w:firstLine="709"/>
        <w:jc w:val="both"/>
        <w:rPr>
          <w:rFonts w:ascii="Times New Roman" w:hAnsi="Times New Roman" w:cs="Times New Roman"/>
          <w:b/>
          <w:sz w:val="24"/>
          <w:szCs w:val="24"/>
          <w:lang w:val="uk-UA"/>
        </w:rPr>
      </w:pPr>
      <w:r w:rsidRPr="00CF50CB">
        <w:rPr>
          <w:rFonts w:ascii="Times New Roman" w:hAnsi="Times New Roman" w:cs="Times New Roman"/>
          <w:b/>
          <w:sz w:val="24"/>
          <w:szCs w:val="24"/>
          <w:lang w:val="uk-UA"/>
        </w:rPr>
        <w:t>Щ</w:t>
      </w:r>
      <w:r w:rsidR="00EB143E">
        <w:rPr>
          <w:rFonts w:ascii="Times New Roman" w:hAnsi="Times New Roman" w:cs="Times New Roman"/>
          <w:b/>
          <w:sz w:val="24"/>
          <w:szCs w:val="24"/>
          <w:lang w:val="uk-UA"/>
        </w:rPr>
        <w:t>ОДО СПЛАТИ СУДОВОГО ЗБОРУ</w:t>
      </w:r>
    </w:p>
    <w:p w:rsidR="00CF50CB" w:rsidRDefault="00CF50CB" w:rsidP="000B3703">
      <w:pPr>
        <w:spacing w:after="0" w:line="240" w:lineRule="auto"/>
        <w:ind w:right="-1" w:firstLine="709"/>
        <w:jc w:val="both"/>
        <w:rPr>
          <w:rFonts w:ascii="Times New Roman" w:hAnsi="Times New Roman" w:cs="Times New Roman"/>
          <w:b/>
          <w:sz w:val="24"/>
          <w:szCs w:val="24"/>
          <w:lang w:val="uk-UA"/>
        </w:rPr>
      </w:pPr>
    </w:p>
    <w:p w:rsidR="009179E1" w:rsidRPr="00960635" w:rsidRDefault="00EA7D76" w:rsidP="009179E1">
      <w:pPr>
        <w:spacing w:after="0" w:line="240" w:lineRule="auto"/>
        <w:ind w:firstLine="709"/>
        <w:jc w:val="both"/>
        <w:rPr>
          <w:rFonts w:ascii="Times New Roman" w:hAnsi="Times New Roman" w:cs="Times New Roman"/>
          <w:b/>
          <w:sz w:val="24"/>
          <w:szCs w:val="24"/>
          <w:lang w:val="uk-UA"/>
        </w:rPr>
      </w:pPr>
      <w:hyperlink r:id="rId8" w:history="1">
        <w:r w:rsidR="00CF50CB" w:rsidRPr="00960635">
          <w:rPr>
            <w:rFonts w:ascii="Times New Roman" w:hAnsi="Times New Roman" w:cs="Times New Roman"/>
            <w:sz w:val="24"/>
            <w:szCs w:val="24"/>
            <w:lang w:val="uk-UA"/>
          </w:rPr>
          <w:t>Постановою № 2</w:t>
        </w:r>
      </w:hyperlink>
      <w:r w:rsidR="00CF50CB" w:rsidRPr="00960635">
        <w:rPr>
          <w:rFonts w:ascii="Times New Roman" w:hAnsi="Times New Roman" w:cs="Times New Roman"/>
          <w:sz w:val="24"/>
          <w:szCs w:val="24"/>
          <w:lang w:val="uk-UA"/>
        </w:rPr>
        <w:t xml:space="preserve"> Пленуму Вищого адміністр</w:t>
      </w:r>
      <w:r w:rsidR="00ED7D4F" w:rsidRPr="00960635">
        <w:rPr>
          <w:rFonts w:ascii="Times New Roman" w:hAnsi="Times New Roman" w:cs="Times New Roman"/>
          <w:sz w:val="24"/>
          <w:szCs w:val="24"/>
          <w:lang w:val="uk-UA"/>
        </w:rPr>
        <w:t xml:space="preserve">ативного суду України від 05 лютого </w:t>
      </w:r>
      <w:r w:rsidR="00CF50CB" w:rsidRPr="00960635">
        <w:rPr>
          <w:rFonts w:ascii="Times New Roman" w:hAnsi="Times New Roman" w:cs="Times New Roman"/>
          <w:sz w:val="24"/>
          <w:szCs w:val="24"/>
          <w:lang w:val="uk-UA"/>
        </w:rPr>
        <w:t>2016 року</w:t>
      </w:r>
      <w:r w:rsidR="009179E1" w:rsidRPr="00960635">
        <w:rPr>
          <w:rFonts w:ascii="Times New Roman" w:hAnsi="Times New Roman" w:cs="Times New Roman"/>
          <w:sz w:val="24"/>
          <w:szCs w:val="24"/>
          <w:lang w:val="uk-UA"/>
        </w:rPr>
        <w:t xml:space="preserve"> (далі – Постанова Пленуму)</w:t>
      </w:r>
      <w:r w:rsidR="00CF50CB" w:rsidRPr="00960635">
        <w:rPr>
          <w:rFonts w:ascii="Times New Roman" w:hAnsi="Times New Roman" w:cs="Times New Roman"/>
          <w:sz w:val="24"/>
          <w:szCs w:val="24"/>
          <w:lang w:val="uk-UA"/>
        </w:rPr>
        <w:t>, якою суддям</w:t>
      </w:r>
      <w:r w:rsidR="009179E1" w:rsidRPr="00960635">
        <w:rPr>
          <w:rFonts w:ascii="Times New Roman" w:hAnsi="Times New Roman" w:cs="Times New Roman"/>
          <w:sz w:val="24"/>
          <w:szCs w:val="24"/>
          <w:lang w:val="uk-UA"/>
        </w:rPr>
        <w:t xml:space="preserve"> </w:t>
      </w:r>
      <w:r w:rsidR="00CF50CB" w:rsidRPr="00960635">
        <w:rPr>
          <w:rFonts w:ascii="Times New Roman" w:hAnsi="Times New Roman" w:cs="Times New Roman"/>
          <w:sz w:val="24"/>
          <w:szCs w:val="24"/>
          <w:lang w:val="uk-UA"/>
        </w:rPr>
        <w:t>рекомендовано враховувати Аналіз практики застосування адміністративними судами окремих положень Закону України від 8 липня 2011 року № 3674-VI «Про судовий збір» у редакції Закону України від</w:t>
      </w:r>
      <w:r w:rsidR="009179E1" w:rsidRPr="00960635">
        <w:rPr>
          <w:rFonts w:ascii="Times New Roman" w:hAnsi="Times New Roman" w:cs="Times New Roman"/>
          <w:sz w:val="24"/>
          <w:szCs w:val="24"/>
          <w:lang w:val="uk-UA"/>
        </w:rPr>
        <w:t xml:space="preserve"> 22 травня 2015 року № 484-VIII «Про внесення змін до деяких законодавчих актів України щодо сплати судового збору».</w:t>
      </w:r>
    </w:p>
    <w:p w:rsidR="009179E1" w:rsidRPr="00960635" w:rsidRDefault="009179E1" w:rsidP="009179E1">
      <w:pPr>
        <w:spacing w:after="0" w:line="240" w:lineRule="auto"/>
        <w:ind w:firstLine="709"/>
        <w:jc w:val="both"/>
        <w:rPr>
          <w:rFonts w:ascii="Times New Roman" w:hAnsi="Times New Roman" w:cs="Times New Roman"/>
          <w:b/>
          <w:sz w:val="24"/>
          <w:szCs w:val="24"/>
          <w:lang w:val="uk-UA"/>
        </w:rPr>
      </w:pPr>
      <w:r w:rsidRPr="00960635">
        <w:rPr>
          <w:rFonts w:ascii="Times New Roman" w:hAnsi="Times New Roman" w:cs="Times New Roman"/>
          <w:sz w:val="24"/>
          <w:szCs w:val="24"/>
          <w:lang w:val="uk-UA"/>
        </w:rPr>
        <w:t xml:space="preserve">У Постанові Пленуму зазначено, що </w:t>
      </w:r>
      <w:r w:rsidRPr="00960635">
        <w:rPr>
          <w:rFonts w:ascii="Times New Roman" w:hAnsi="Times New Roman" w:cs="Times New Roman"/>
          <w:i/>
          <w:sz w:val="24"/>
          <w:szCs w:val="24"/>
          <w:lang w:val="uk-UA"/>
        </w:rPr>
        <w:t xml:space="preserve">«перевіряючи правильність сплати позивачем судового збору та визначаючи кількість вимог немайнового характеру, звернених до суду, необхідно враховувати, що </w:t>
      </w:r>
      <w:r w:rsidRPr="00960635">
        <w:rPr>
          <w:rFonts w:ascii="Times New Roman" w:hAnsi="Times New Roman" w:cs="Times New Roman"/>
          <w:b/>
          <w:i/>
          <w:sz w:val="24"/>
          <w:szCs w:val="24"/>
          <w:u w:val="single"/>
          <w:lang w:val="uk-UA"/>
        </w:rPr>
        <w:t>вимога про визнання протиправними</w:t>
      </w:r>
      <w:r w:rsidRPr="00960635">
        <w:rPr>
          <w:rFonts w:ascii="Times New Roman" w:hAnsi="Times New Roman" w:cs="Times New Roman"/>
          <w:i/>
          <w:sz w:val="24"/>
          <w:szCs w:val="24"/>
          <w:lang w:val="uk-UA"/>
        </w:rPr>
        <w:t xml:space="preserve"> </w:t>
      </w:r>
      <w:proofErr w:type="spellStart"/>
      <w:r w:rsidRPr="00960635">
        <w:rPr>
          <w:rFonts w:ascii="Times New Roman" w:hAnsi="Times New Roman" w:cs="Times New Roman"/>
          <w:i/>
          <w:sz w:val="24"/>
          <w:szCs w:val="24"/>
          <w:lang w:val="uk-UA"/>
        </w:rPr>
        <w:t>акта</w:t>
      </w:r>
      <w:proofErr w:type="spellEnd"/>
      <w:r w:rsidRPr="00960635">
        <w:rPr>
          <w:rFonts w:ascii="Times New Roman" w:hAnsi="Times New Roman" w:cs="Times New Roman"/>
          <w:i/>
          <w:sz w:val="24"/>
          <w:szCs w:val="24"/>
          <w:lang w:val="uk-UA"/>
        </w:rPr>
        <w:t xml:space="preserve">, </w:t>
      </w:r>
      <w:r w:rsidRPr="00960635">
        <w:rPr>
          <w:rFonts w:ascii="Times New Roman" w:hAnsi="Times New Roman" w:cs="Times New Roman"/>
          <w:b/>
          <w:i/>
          <w:sz w:val="24"/>
          <w:szCs w:val="24"/>
          <w:u w:val="single"/>
          <w:lang w:val="uk-UA"/>
        </w:rPr>
        <w:t>дії</w:t>
      </w:r>
      <w:r w:rsidRPr="00960635">
        <w:rPr>
          <w:rFonts w:ascii="Times New Roman" w:hAnsi="Times New Roman" w:cs="Times New Roman"/>
          <w:i/>
          <w:sz w:val="24"/>
          <w:szCs w:val="24"/>
          <w:lang w:val="uk-UA"/>
        </w:rPr>
        <w:t xml:space="preserve"> чи бездіяльності </w:t>
      </w:r>
      <w:r w:rsidRPr="00960635">
        <w:rPr>
          <w:rFonts w:ascii="Times New Roman" w:hAnsi="Times New Roman" w:cs="Times New Roman"/>
          <w:b/>
          <w:i/>
          <w:sz w:val="24"/>
          <w:szCs w:val="24"/>
          <w:u w:val="single"/>
          <w:lang w:val="uk-UA"/>
        </w:rPr>
        <w:t>як передумови для застосування інших способів захисту порушеного права</w:t>
      </w:r>
      <w:r w:rsidRPr="00960635">
        <w:rPr>
          <w:rFonts w:ascii="Times New Roman" w:hAnsi="Times New Roman" w:cs="Times New Roman"/>
          <w:i/>
          <w:sz w:val="24"/>
          <w:szCs w:val="24"/>
          <w:lang w:val="uk-UA"/>
        </w:rPr>
        <w:t xml:space="preserve"> (скасувати або визнати нечинним рішення чи окремі його положення, </w:t>
      </w:r>
      <w:r w:rsidRPr="00960635">
        <w:rPr>
          <w:rFonts w:ascii="Times New Roman" w:hAnsi="Times New Roman" w:cs="Times New Roman"/>
          <w:b/>
          <w:i/>
          <w:sz w:val="24"/>
          <w:szCs w:val="24"/>
          <w:u w:val="single"/>
          <w:lang w:val="uk-UA"/>
        </w:rPr>
        <w:t>зобов’язати</w:t>
      </w:r>
      <w:r w:rsidRPr="00960635">
        <w:rPr>
          <w:rFonts w:ascii="Times New Roman" w:hAnsi="Times New Roman" w:cs="Times New Roman"/>
          <w:i/>
          <w:sz w:val="24"/>
          <w:szCs w:val="24"/>
          <w:lang w:val="uk-UA"/>
        </w:rPr>
        <w:t xml:space="preserve"> прийняти рішення, </w:t>
      </w:r>
      <w:r w:rsidRPr="00960635">
        <w:rPr>
          <w:rFonts w:ascii="Times New Roman" w:hAnsi="Times New Roman" w:cs="Times New Roman"/>
          <w:b/>
          <w:i/>
          <w:sz w:val="24"/>
          <w:szCs w:val="24"/>
          <w:u w:val="single"/>
          <w:lang w:val="uk-UA"/>
        </w:rPr>
        <w:t>вчинити дії</w:t>
      </w:r>
      <w:r w:rsidRPr="00960635">
        <w:rPr>
          <w:rFonts w:ascii="Times New Roman" w:hAnsi="Times New Roman" w:cs="Times New Roman"/>
          <w:i/>
          <w:sz w:val="24"/>
          <w:szCs w:val="24"/>
          <w:lang w:val="uk-UA"/>
        </w:rPr>
        <w:t xml:space="preserve"> чи утриматися від їх вчинення тощо) як наслідків протиправності </w:t>
      </w:r>
      <w:proofErr w:type="spellStart"/>
      <w:r w:rsidRPr="00960635">
        <w:rPr>
          <w:rFonts w:ascii="Times New Roman" w:hAnsi="Times New Roman" w:cs="Times New Roman"/>
          <w:i/>
          <w:sz w:val="24"/>
          <w:szCs w:val="24"/>
          <w:lang w:val="uk-UA"/>
        </w:rPr>
        <w:t>акта</w:t>
      </w:r>
      <w:proofErr w:type="spellEnd"/>
      <w:r w:rsidRPr="00960635">
        <w:rPr>
          <w:rFonts w:ascii="Times New Roman" w:hAnsi="Times New Roman" w:cs="Times New Roman"/>
          <w:i/>
          <w:sz w:val="24"/>
          <w:szCs w:val="24"/>
          <w:lang w:val="uk-UA"/>
        </w:rPr>
        <w:t xml:space="preserve">, дій чи бездіяльності </w:t>
      </w:r>
      <w:r w:rsidRPr="00960635">
        <w:rPr>
          <w:rFonts w:ascii="Times New Roman" w:hAnsi="Times New Roman" w:cs="Times New Roman"/>
          <w:b/>
          <w:i/>
          <w:sz w:val="24"/>
          <w:szCs w:val="24"/>
          <w:u w:val="single"/>
          <w:lang w:val="uk-UA"/>
        </w:rPr>
        <w:t>є однією вимогою».</w:t>
      </w:r>
    </w:p>
    <w:p w:rsidR="009179E1" w:rsidRPr="00960635" w:rsidRDefault="009179E1" w:rsidP="009179E1">
      <w:pPr>
        <w:spacing w:after="0" w:line="240" w:lineRule="auto"/>
        <w:ind w:firstLine="709"/>
        <w:jc w:val="both"/>
        <w:rPr>
          <w:rFonts w:ascii="Times New Roman" w:hAnsi="Times New Roman" w:cs="Times New Roman"/>
          <w:sz w:val="24"/>
          <w:szCs w:val="24"/>
          <w:lang w:val="uk-UA"/>
        </w:rPr>
      </w:pPr>
      <w:r w:rsidRPr="00960635">
        <w:rPr>
          <w:rFonts w:ascii="Times New Roman" w:hAnsi="Times New Roman" w:cs="Times New Roman"/>
          <w:sz w:val="24"/>
          <w:szCs w:val="24"/>
          <w:lang w:val="uk-UA"/>
        </w:rPr>
        <w:t xml:space="preserve">Позивач порушує питання щодо отримання відповіді на </w:t>
      </w:r>
      <w:r w:rsidRPr="00960635">
        <w:rPr>
          <w:rFonts w:ascii="Times New Roman" w:hAnsi="Times New Roman" w:cs="Times New Roman"/>
          <w:b/>
          <w:sz w:val="24"/>
          <w:szCs w:val="24"/>
          <w:u w:val="single"/>
          <w:lang w:val="uk-UA"/>
        </w:rPr>
        <w:t>один запит</w:t>
      </w:r>
      <w:r w:rsidR="00F4138A" w:rsidRPr="00960635">
        <w:rPr>
          <w:rFonts w:ascii="Times New Roman" w:hAnsi="Times New Roman" w:cs="Times New Roman"/>
          <w:sz w:val="24"/>
          <w:szCs w:val="24"/>
          <w:lang w:val="uk-UA"/>
        </w:rPr>
        <w:t xml:space="preserve"> (предмет позову)</w:t>
      </w:r>
      <w:r w:rsidRPr="00960635">
        <w:rPr>
          <w:rFonts w:ascii="Times New Roman" w:hAnsi="Times New Roman" w:cs="Times New Roman"/>
          <w:sz w:val="24"/>
          <w:szCs w:val="24"/>
          <w:lang w:val="uk-UA"/>
        </w:rPr>
        <w:t>, на який було</w:t>
      </w:r>
      <w:r w:rsidR="003A17F7" w:rsidRPr="00960635">
        <w:rPr>
          <w:rFonts w:ascii="Times New Roman" w:hAnsi="Times New Roman" w:cs="Times New Roman"/>
          <w:sz w:val="24"/>
          <w:szCs w:val="24"/>
          <w:lang w:val="uk-UA"/>
        </w:rPr>
        <w:t xml:space="preserve"> протиправно</w:t>
      </w:r>
      <w:r w:rsidRPr="00960635">
        <w:rPr>
          <w:rFonts w:ascii="Times New Roman" w:hAnsi="Times New Roman" w:cs="Times New Roman"/>
          <w:sz w:val="24"/>
          <w:szCs w:val="24"/>
          <w:lang w:val="uk-UA"/>
        </w:rPr>
        <w:t xml:space="preserve"> </w:t>
      </w:r>
      <w:r w:rsidRPr="00960635">
        <w:rPr>
          <w:rFonts w:ascii="Times New Roman" w:hAnsi="Times New Roman" w:cs="Times New Roman"/>
          <w:b/>
          <w:sz w:val="24"/>
          <w:szCs w:val="24"/>
          <w:u w:val="single"/>
          <w:lang w:val="uk-UA"/>
        </w:rPr>
        <w:t>надано неповну відповідь</w:t>
      </w:r>
      <w:r w:rsidR="00F4138A" w:rsidRPr="00960635">
        <w:rPr>
          <w:rFonts w:ascii="Times New Roman" w:hAnsi="Times New Roman" w:cs="Times New Roman"/>
          <w:sz w:val="24"/>
          <w:szCs w:val="24"/>
          <w:lang w:val="uk-UA"/>
        </w:rPr>
        <w:t xml:space="preserve"> (підстава позову) </w:t>
      </w:r>
      <w:r w:rsidR="003A17F7" w:rsidRPr="00960635">
        <w:rPr>
          <w:rFonts w:ascii="Times New Roman" w:hAnsi="Times New Roman" w:cs="Times New Roman"/>
          <w:sz w:val="24"/>
          <w:szCs w:val="24"/>
          <w:lang w:val="uk-UA"/>
        </w:rPr>
        <w:t xml:space="preserve">у зв’язку з чим </w:t>
      </w:r>
      <w:r w:rsidR="00F4138A" w:rsidRPr="00960635">
        <w:rPr>
          <w:rFonts w:ascii="Times New Roman" w:hAnsi="Times New Roman" w:cs="Times New Roman"/>
          <w:sz w:val="24"/>
          <w:szCs w:val="24"/>
          <w:lang w:val="uk-UA"/>
        </w:rPr>
        <w:t>просить суд</w:t>
      </w:r>
      <w:r w:rsidR="003A17F7" w:rsidRPr="00960635">
        <w:rPr>
          <w:rFonts w:ascii="Times New Roman" w:hAnsi="Times New Roman" w:cs="Times New Roman"/>
          <w:sz w:val="24"/>
          <w:szCs w:val="24"/>
          <w:lang w:val="uk-UA"/>
        </w:rPr>
        <w:t xml:space="preserve"> </w:t>
      </w:r>
      <w:r w:rsidR="00ED7D4F" w:rsidRPr="00960635">
        <w:rPr>
          <w:rFonts w:ascii="Times New Roman" w:hAnsi="Times New Roman" w:cs="Times New Roman"/>
          <w:sz w:val="24"/>
          <w:szCs w:val="24"/>
          <w:lang w:val="uk-UA"/>
        </w:rPr>
        <w:t>задовольнити одну</w:t>
      </w:r>
      <w:r w:rsidR="00F4138A" w:rsidRPr="00960635">
        <w:rPr>
          <w:rFonts w:ascii="Times New Roman" w:hAnsi="Times New Roman" w:cs="Times New Roman"/>
          <w:sz w:val="24"/>
          <w:szCs w:val="24"/>
          <w:lang w:val="uk-UA"/>
        </w:rPr>
        <w:t xml:space="preserve"> позовну вимогу немайнового характеру</w:t>
      </w:r>
      <w:r w:rsidR="00ED7D4F" w:rsidRPr="00960635">
        <w:rPr>
          <w:rFonts w:ascii="Times New Roman" w:hAnsi="Times New Roman" w:cs="Times New Roman"/>
          <w:sz w:val="24"/>
          <w:szCs w:val="24"/>
          <w:lang w:val="uk-UA"/>
        </w:rPr>
        <w:t xml:space="preserve"> – </w:t>
      </w:r>
      <w:proofErr w:type="spellStart"/>
      <w:r w:rsidR="00ED7D4F" w:rsidRPr="00960635">
        <w:rPr>
          <w:rFonts w:ascii="Times New Roman" w:hAnsi="Times New Roman" w:cs="Times New Roman"/>
          <w:sz w:val="24"/>
          <w:szCs w:val="24"/>
          <w:lang w:val="uk-UA"/>
        </w:rPr>
        <w:t>зобов</w:t>
      </w:r>
      <w:proofErr w:type="spellEnd"/>
      <w:r w:rsidR="00ED7D4F" w:rsidRPr="00960635">
        <w:rPr>
          <w:rFonts w:ascii="Times New Roman" w:hAnsi="Times New Roman" w:cs="Times New Roman"/>
          <w:sz w:val="24"/>
          <w:szCs w:val="24"/>
        </w:rPr>
        <w:t>’</w:t>
      </w:r>
      <w:proofErr w:type="spellStart"/>
      <w:r w:rsidR="00ED7D4F" w:rsidRPr="00960635">
        <w:rPr>
          <w:rFonts w:ascii="Times New Roman" w:hAnsi="Times New Roman" w:cs="Times New Roman"/>
          <w:sz w:val="24"/>
          <w:szCs w:val="24"/>
          <w:lang w:val="uk-UA"/>
        </w:rPr>
        <w:t>язати</w:t>
      </w:r>
      <w:proofErr w:type="spellEnd"/>
      <w:r w:rsidR="00ED7D4F" w:rsidRPr="00960635">
        <w:rPr>
          <w:rFonts w:ascii="Times New Roman" w:hAnsi="Times New Roman" w:cs="Times New Roman"/>
          <w:sz w:val="24"/>
          <w:szCs w:val="24"/>
          <w:lang w:val="uk-UA"/>
        </w:rPr>
        <w:t xml:space="preserve"> надати інформацію по запиту</w:t>
      </w:r>
      <w:r w:rsidR="00F4138A" w:rsidRPr="00960635">
        <w:rPr>
          <w:rFonts w:ascii="Times New Roman" w:hAnsi="Times New Roman" w:cs="Times New Roman"/>
          <w:sz w:val="24"/>
          <w:szCs w:val="24"/>
          <w:lang w:val="uk-UA"/>
        </w:rPr>
        <w:t xml:space="preserve">. </w:t>
      </w:r>
      <w:r w:rsidRPr="00960635">
        <w:rPr>
          <w:rFonts w:ascii="Times New Roman" w:hAnsi="Times New Roman" w:cs="Times New Roman"/>
          <w:sz w:val="24"/>
          <w:szCs w:val="24"/>
          <w:lang w:val="uk-UA"/>
        </w:rPr>
        <w:t xml:space="preserve"> </w:t>
      </w:r>
    </w:p>
    <w:p w:rsidR="009179E1" w:rsidRPr="00960635" w:rsidRDefault="00ED7D4F" w:rsidP="008F7494">
      <w:pPr>
        <w:spacing w:after="0" w:line="240" w:lineRule="auto"/>
        <w:ind w:firstLine="709"/>
        <w:jc w:val="both"/>
        <w:rPr>
          <w:rFonts w:ascii="Times New Roman" w:hAnsi="Times New Roman" w:cs="Times New Roman"/>
          <w:color w:val="000000"/>
          <w:sz w:val="24"/>
          <w:szCs w:val="24"/>
          <w:lang w:val="uk-UA"/>
        </w:rPr>
      </w:pPr>
      <w:r w:rsidRPr="00960635">
        <w:rPr>
          <w:rFonts w:ascii="Times New Roman" w:hAnsi="Times New Roman" w:cs="Times New Roman"/>
          <w:sz w:val="24"/>
          <w:szCs w:val="24"/>
          <w:lang w:val="uk-UA"/>
        </w:rPr>
        <w:t xml:space="preserve">Відповідно до Закону України «Про судовий збір» </w:t>
      </w:r>
      <w:r w:rsidR="008F7494" w:rsidRPr="00960635">
        <w:rPr>
          <w:rFonts w:ascii="Times New Roman" w:hAnsi="Times New Roman" w:cs="Times New Roman"/>
          <w:color w:val="000000"/>
          <w:sz w:val="24"/>
          <w:szCs w:val="24"/>
          <w:lang w:val="uk-UA"/>
        </w:rPr>
        <w:t>судовий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відповідна заява або скарга подається до суду, - у відсотковому співвідношенні до ціни позову та у фіксованому розмірі.</w:t>
      </w:r>
    </w:p>
    <w:p w:rsidR="00DD44E7" w:rsidRPr="00960635" w:rsidRDefault="008F7494" w:rsidP="008F7494">
      <w:pPr>
        <w:spacing w:after="0" w:line="240" w:lineRule="auto"/>
        <w:ind w:firstLine="709"/>
        <w:jc w:val="both"/>
        <w:rPr>
          <w:rFonts w:ascii="Times New Roman" w:hAnsi="Times New Roman" w:cs="Times New Roman"/>
          <w:color w:val="000000"/>
          <w:sz w:val="24"/>
          <w:szCs w:val="24"/>
          <w:lang w:val="uk-UA"/>
        </w:rPr>
      </w:pPr>
      <w:r w:rsidRPr="00960635">
        <w:rPr>
          <w:rFonts w:ascii="Times New Roman" w:hAnsi="Times New Roman" w:cs="Times New Roman"/>
          <w:color w:val="000000"/>
          <w:sz w:val="24"/>
          <w:szCs w:val="24"/>
          <w:lang w:val="uk-UA"/>
        </w:rPr>
        <w:lastRenderedPageBreak/>
        <w:t>Розмір ставки судового збору за подання адміністративного позову немайнового характеру юридичною особою складає 1 розмір мінімальної заробітної плати (</w:t>
      </w:r>
      <w:proofErr w:type="spellStart"/>
      <w:r w:rsidRPr="00960635">
        <w:rPr>
          <w:rFonts w:ascii="Times New Roman" w:hAnsi="Times New Roman" w:cs="Times New Roman"/>
          <w:color w:val="000000"/>
          <w:sz w:val="24"/>
          <w:szCs w:val="24"/>
          <w:lang w:val="uk-UA"/>
        </w:rPr>
        <w:t>пп</w:t>
      </w:r>
      <w:proofErr w:type="spellEnd"/>
      <w:r w:rsidRPr="00960635">
        <w:rPr>
          <w:rFonts w:ascii="Times New Roman" w:hAnsi="Times New Roman" w:cs="Times New Roman"/>
          <w:color w:val="000000"/>
          <w:sz w:val="24"/>
          <w:szCs w:val="24"/>
          <w:lang w:val="uk-UA"/>
        </w:rPr>
        <w:t>. 1 п. 3 ч. 2 ст. 4 Закону України «Про судовий збір»).</w:t>
      </w:r>
    </w:p>
    <w:p w:rsidR="009179E1" w:rsidRPr="00960635" w:rsidRDefault="00DD44E7" w:rsidP="00AC039C">
      <w:pPr>
        <w:spacing w:after="0" w:line="240" w:lineRule="auto"/>
        <w:ind w:firstLine="709"/>
        <w:jc w:val="both"/>
        <w:rPr>
          <w:rFonts w:ascii="Times New Roman" w:hAnsi="Times New Roman" w:cs="Times New Roman"/>
          <w:b/>
          <w:sz w:val="24"/>
          <w:szCs w:val="24"/>
          <w:lang w:val="uk-UA"/>
        </w:rPr>
      </w:pPr>
      <w:r w:rsidRPr="00960635">
        <w:rPr>
          <w:rFonts w:ascii="Times New Roman" w:hAnsi="Times New Roman" w:cs="Times New Roman"/>
          <w:color w:val="000000"/>
          <w:sz w:val="24"/>
          <w:szCs w:val="24"/>
          <w:lang w:val="uk-UA"/>
        </w:rPr>
        <w:t xml:space="preserve">Згідно із ст. 8 Закону України «Про Державний бюджет України на 2016 рік» встановлено мінімальну заробітну плату в 2016 році у місячному розмірі 1 378 грн. (станом на 1 січня).   </w:t>
      </w:r>
      <w:r w:rsidR="008F7494" w:rsidRPr="00960635">
        <w:rPr>
          <w:rFonts w:ascii="Times New Roman" w:hAnsi="Times New Roman" w:cs="Times New Roman"/>
          <w:color w:val="000000"/>
          <w:sz w:val="24"/>
          <w:szCs w:val="24"/>
          <w:lang w:val="uk-UA"/>
        </w:rPr>
        <w:t xml:space="preserve"> </w:t>
      </w:r>
    </w:p>
    <w:p w:rsidR="00AC039C" w:rsidRPr="00960635" w:rsidRDefault="00AC039C" w:rsidP="00AC039C">
      <w:pPr>
        <w:spacing w:after="0" w:line="240" w:lineRule="auto"/>
        <w:ind w:firstLine="709"/>
        <w:jc w:val="both"/>
        <w:rPr>
          <w:rFonts w:ascii="Times New Roman" w:hAnsi="Times New Roman" w:cs="Times New Roman"/>
          <w:sz w:val="24"/>
          <w:szCs w:val="24"/>
          <w:lang w:val="uk-UA"/>
        </w:rPr>
      </w:pPr>
      <w:r w:rsidRPr="00960635">
        <w:rPr>
          <w:rFonts w:ascii="Times New Roman" w:hAnsi="Times New Roman" w:cs="Times New Roman"/>
          <w:sz w:val="24"/>
          <w:szCs w:val="24"/>
          <w:lang w:val="uk-UA"/>
        </w:rPr>
        <w:t xml:space="preserve">На підставі вищевикладеного позивачем було сплачено судовий збір в сумі </w:t>
      </w:r>
      <w:r w:rsidR="00960635">
        <w:rPr>
          <w:rFonts w:ascii="Times New Roman" w:hAnsi="Times New Roman" w:cs="Times New Roman"/>
          <w:sz w:val="24"/>
          <w:szCs w:val="24"/>
          <w:lang w:val="uk-UA"/>
        </w:rPr>
        <w:t xml:space="preserve">             </w:t>
      </w:r>
      <w:r w:rsidRPr="00960635">
        <w:rPr>
          <w:rFonts w:ascii="Times New Roman" w:hAnsi="Times New Roman" w:cs="Times New Roman"/>
          <w:sz w:val="24"/>
          <w:szCs w:val="24"/>
          <w:lang w:val="uk-UA"/>
        </w:rPr>
        <w:t xml:space="preserve">1 378 грн., що підтверджується </w:t>
      </w:r>
      <w:r w:rsidRPr="00960635">
        <w:rPr>
          <w:rStyle w:val="rvts0"/>
          <w:rFonts w:ascii="Times New Roman" w:hAnsi="Times New Roman" w:cs="Times New Roman"/>
          <w:sz w:val="24"/>
          <w:szCs w:val="24"/>
          <w:lang w:val="uk-UA"/>
        </w:rPr>
        <w:t xml:space="preserve">оригіналом квитанції № </w:t>
      </w:r>
      <w:r w:rsidRPr="00960635">
        <w:rPr>
          <w:rStyle w:val="rvts0"/>
          <w:rFonts w:ascii="Times New Roman" w:hAnsi="Times New Roman" w:cs="Times New Roman"/>
          <w:sz w:val="24"/>
          <w:szCs w:val="24"/>
          <w:lang w:val="en-US"/>
        </w:rPr>
        <w:t>QS</w:t>
      </w:r>
      <w:r w:rsidRPr="00960635">
        <w:rPr>
          <w:rStyle w:val="rvts0"/>
          <w:rFonts w:ascii="Times New Roman" w:hAnsi="Times New Roman" w:cs="Times New Roman"/>
          <w:sz w:val="24"/>
          <w:szCs w:val="24"/>
          <w:lang w:val="uk-UA"/>
        </w:rPr>
        <w:t xml:space="preserve">72537901 від 03 березня </w:t>
      </w:r>
      <w:r w:rsidR="00960635">
        <w:rPr>
          <w:rStyle w:val="rvts0"/>
          <w:rFonts w:ascii="Times New Roman" w:hAnsi="Times New Roman" w:cs="Times New Roman"/>
          <w:sz w:val="24"/>
          <w:szCs w:val="24"/>
          <w:lang w:val="uk-UA"/>
        </w:rPr>
        <w:t xml:space="preserve">                    </w:t>
      </w:r>
      <w:r w:rsidRPr="00960635">
        <w:rPr>
          <w:rStyle w:val="rvts0"/>
          <w:rFonts w:ascii="Times New Roman" w:hAnsi="Times New Roman" w:cs="Times New Roman"/>
          <w:sz w:val="24"/>
          <w:szCs w:val="24"/>
          <w:lang w:val="uk-UA"/>
        </w:rPr>
        <w:t>2016</w:t>
      </w:r>
      <w:r w:rsidR="00960635">
        <w:rPr>
          <w:rStyle w:val="rvts0"/>
          <w:rFonts w:ascii="Times New Roman" w:hAnsi="Times New Roman" w:cs="Times New Roman"/>
          <w:sz w:val="24"/>
          <w:szCs w:val="24"/>
          <w:lang w:val="uk-UA"/>
        </w:rPr>
        <w:t xml:space="preserve"> року, яка</w:t>
      </w:r>
      <w:r w:rsidRPr="00960635">
        <w:rPr>
          <w:rStyle w:val="rvts0"/>
          <w:rFonts w:ascii="Times New Roman" w:hAnsi="Times New Roman" w:cs="Times New Roman"/>
          <w:sz w:val="24"/>
          <w:szCs w:val="24"/>
          <w:lang w:val="uk-UA"/>
        </w:rPr>
        <w:t xml:space="preserve"> додається.</w:t>
      </w:r>
    </w:p>
    <w:p w:rsidR="009179E1" w:rsidRDefault="009179E1" w:rsidP="009179E1">
      <w:pPr>
        <w:spacing w:after="0" w:line="240" w:lineRule="auto"/>
        <w:jc w:val="center"/>
        <w:rPr>
          <w:rFonts w:ascii="Times New Roman" w:hAnsi="Times New Roman"/>
          <w:b/>
          <w:sz w:val="28"/>
          <w:szCs w:val="28"/>
          <w:lang w:val="uk-UA"/>
        </w:rPr>
      </w:pPr>
    </w:p>
    <w:p w:rsidR="00CF50CB" w:rsidRDefault="00EB143E" w:rsidP="000B3703">
      <w:pPr>
        <w:spacing w:after="0" w:line="240" w:lineRule="auto"/>
        <w:ind w:right="-1"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ОБСТАВИНИ СПРАВИ ТА ОБГРУНТУВАННЯ ПОЗОВНИХ ВИМОГ</w:t>
      </w:r>
    </w:p>
    <w:p w:rsidR="00CF50CB" w:rsidRPr="00CF50CB" w:rsidRDefault="00CF50CB" w:rsidP="00EB143E">
      <w:pPr>
        <w:spacing w:after="0" w:line="240" w:lineRule="auto"/>
        <w:ind w:right="-1"/>
        <w:jc w:val="both"/>
        <w:rPr>
          <w:rFonts w:ascii="Times New Roman" w:hAnsi="Times New Roman" w:cs="Times New Roman"/>
          <w:b/>
          <w:sz w:val="24"/>
          <w:szCs w:val="24"/>
          <w:lang w:val="uk-UA"/>
        </w:rPr>
      </w:pP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10 вересня 2015 року Інформаційне агентство «Українські Новини»  направило запит про надання публічної інформації до Державного управління справами та Адміністрації Президента України, в якому просило надати:</w:t>
      </w: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1) </w:t>
      </w:r>
      <w:r w:rsidR="006A3EDD" w:rsidRPr="00EB143E">
        <w:rPr>
          <w:rFonts w:ascii="Times New Roman" w:hAnsi="Times New Roman" w:cs="Times New Roman"/>
          <w:sz w:val="24"/>
          <w:szCs w:val="24"/>
          <w:lang w:val="uk-UA"/>
        </w:rPr>
        <w:t>о</w:t>
      </w:r>
      <w:r w:rsidRPr="00EB143E">
        <w:rPr>
          <w:rFonts w:ascii="Times New Roman" w:hAnsi="Times New Roman" w:cs="Times New Roman"/>
          <w:sz w:val="24"/>
          <w:szCs w:val="24"/>
          <w:lang w:val="uk-UA"/>
        </w:rPr>
        <w:t>новлений повний список осіб, які користуються правом проживання в будинку відпочинку «Конча-Заспа» та комплексу відпочинку «Пуща-Водиця» (з вказівкою номерів будинків та корпусів, в яких вони мешкають) станом на 1 вересня 2015 року</w:t>
      </w:r>
      <w:r w:rsidR="006A3EDD" w:rsidRPr="00EB143E">
        <w:rPr>
          <w:rFonts w:ascii="Times New Roman" w:hAnsi="Times New Roman" w:cs="Times New Roman"/>
          <w:sz w:val="24"/>
          <w:szCs w:val="24"/>
          <w:lang w:val="uk-UA"/>
        </w:rPr>
        <w:t>;</w:t>
      </w: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2) </w:t>
      </w:r>
      <w:r w:rsidR="006A3EDD" w:rsidRPr="00EB143E">
        <w:rPr>
          <w:rFonts w:ascii="Times New Roman" w:hAnsi="Times New Roman" w:cs="Times New Roman"/>
          <w:sz w:val="24"/>
          <w:szCs w:val="24"/>
          <w:lang w:val="uk-UA"/>
        </w:rPr>
        <w:t>в</w:t>
      </w:r>
      <w:r w:rsidRPr="00EB143E">
        <w:rPr>
          <w:rFonts w:ascii="Times New Roman" w:hAnsi="Times New Roman" w:cs="Times New Roman"/>
          <w:sz w:val="24"/>
          <w:szCs w:val="24"/>
          <w:lang w:val="uk-UA"/>
        </w:rPr>
        <w:t>казати кількість розірваних та укладених протягом 2014-2015 років угод про право користування вищезазначеними об’єктами</w:t>
      </w:r>
      <w:r w:rsidR="006A3EDD" w:rsidRPr="00EB143E">
        <w:rPr>
          <w:rFonts w:ascii="Times New Roman" w:hAnsi="Times New Roman" w:cs="Times New Roman"/>
          <w:sz w:val="24"/>
          <w:szCs w:val="24"/>
          <w:lang w:val="uk-UA"/>
        </w:rPr>
        <w:t>;</w:t>
      </w: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3) </w:t>
      </w:r>
      <w:r w:rsidR="006A3EDD" w:rsidRPr="00EB143E">
        <w:rPr>
          <w:rFonts w:ascii="Times New Roman" w:hAnsi="Times New Roman" w:cs="Times New Roman"/>
          <w:sz w:val="24"/>
          <w:szCs w:val="24"/>
          <w:lang w:val="uk-UA"/>
        </w:rPr>
        <w:t>р</w:t>
      </w:r>
      <w:r w:rsidRPr="00EB143E">
        <w:rPr>
          <w:rFonts w:ascii="Times New Roman" w:hAnsi="Times New Roman" w:cs="Times New Roman"/>
          <w:sz w:val="24"/>
          <w:szCs w:val="24"/>
          <w:lang w:val="uk-UA"/>
        </w:rPr>
        <w:t>озмір витрат та утримання даних об’єктів, передбачених Держбюджетом України</w:t>
      </w:r>
      <w:r w:rsidR="006A3EDD" w:rsidRPr="00EB143E">
        <w:rPr>
          <w:rFonts w:ascii="Times New Roman" w:hAnsi="Times New Roman" w:cs="Times New Roman"/>
          <w:sz w:val="24"/>
          <w:szCs w:val="24"/>
          <w:lang w:val="uk-UA"/>
        </w:rPr>
        <w:t>;</w:t>
      </w: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4) </w:t>
      </w:r>
      <w:r w:rsidR="006A3EDD" w:rsidRPr="00EB143E">
        <w:rPr>
          <w:rFonts w:ascii="Times New Roman" w:hAnsi="Times New Roman" w:cs="Times New Roman"/>
          <w:sz w:val="24"/>
          <w:szCs w:val="24"/>
          <w:lang w:val="uk-UA"/>
        </w:rPr>
        <w:t>о</w:t>
      </w:r>
      <w:r w:rsidRPr="00EB143E">
        <w:rPr>
          <w:rFonts w:ascii="Times New Roman" w:hAnsi="Times New Roman" w:cs="Times New Roman"/>
          <w:sz w:val="24"/>
          <w:szCs w:val="24"/>
          <w:lang w:val="uk-UA"/>
        </w:rPr>
        <w:t>бсяг щомісячного фінансування будинку відпочинку «Конча-Заспа» та комплексу відпочинку «Пуща-Водиця» протягом січня-серпня 2015 року</w:t>
      </w:r>
      <w:r w:rsidR="006A3EDD" w:rsidRPr="00EB143E">
        <w:rPr>
          <w:rFonts w:ascii="Times New Roman" w:hAnsi="Times New Roman" w:cs="Times New Roman"/>
          <w:sz w:val="24"/>
          <w:szCs w:val="24"/>
          <w:lang w:val="uk-UA"/>
        </w:rPr>
        <w:t>;</w:t>
      </w: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5) </w:t>
      </w:r>
      <w:r w:rsidR="006A3EDD" w:rsidRPr="00EB143E">
        <w:rPr>
          <w:rFonts w:ascii="Times New Roman" w:hAnsi="Times New Roman" w:cs="Times New Roman"/>
          <w:sz w:val="24"/>
          <w:szCs w:val="24"/>
          <w:lang w:val="uk-UA"/>
        </w:rPr>
        <w:t>ч</w:t>
      </w:r>
      <w:r w:rsidRPr="00EB143E">
        <w:rPr>
          <w:rFonts w:ascii="Times New Roman" w:hAnsi="Times New Roman" w:cs="Times New Roman"/>
          <w:sz w:val="24"/>
          <w:szCs w:val="24"/>
          <w:lang w:val="uk-UA"/>
        </w:rPr>
        <w:t>и відбулося збільшення тарифів на користування вищевказаними об’єктами та на сплат</w:t>
      </w:r>
      <w:r w:rsidR="00E67FD6" w:rsidRPr="00EB143E">
        <w:rPr>
          <w:rFonts w:ascii="Times New Roman" w:hAnsi="Times New Roman" w:cs="Times New Roman"/>
          <w:sz w:val="24"/>
          <w:szCs w:val="24"/>
          <w:lang w:val="uk-UA"/>
        </w:rPr>
        <w:t>у</w:t>
      </w:r>
      <w:r w:rsidRPr="00EB143E">
        <w:rPr>
          <w:rFonts w:ascii="Times New Roman" w:hAnsi="Times New Roman" w:cs="Times New Roman"/>
          <w:sz w:val="24"/>
          <w:szCs w:val="24"/>
          <w:lang w:val="uk-UA"/>
        </w:rPr>
        <w:t xml:space="preserve"> комунальних послуг? Які саме тарифи та на скільки були збільшені?</w:t>
      </w: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6) </w:t>
      </w:r>
      <w:r w:rsidR="006A3EDD" w:rsidRPr="00EB143E">
        <w:rPr>
          <w:rFonts w:ascii="Times New Roman" w:hAnsi="Times New Roman" w:cs="Times New Roman"/>
          <w:sz w:val="24"/>
          <w:szCs w:val="24"/>
          <w:lang w:val="uk-UA"/>
        </w:rPr>
        <w:t>с</w:t>
      </w:r>
      <w:r w:rsidRPr="00EB143E">
        <w:rPr>
          <w:rFonts w:ascii="Times New Roman" w:hAnsi="Times New Roman" w:cs="Times New Roman"/>
          <w:sz w:val="24"/>
          <w:szCs w:val="24"/>
          <w:lang w:val="uk-UA"/>
        </w:rPr>
        <w:t>кільки мешканців будинку відпочинку «Конча-Заспа» та комплексу відпочинку «Пуща-Водиця» користуються пільгами станом на 01 вересня 2015 року?</w:t>
      </w:r>
    </w:p>
    <w:p w:rsidR="009919FF" w:rsidRPr="00EB143E" w:rsidRDefault="006A3EDD"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7) я</w:t>
      </w:r>
      <w:r w:rsidR="009919FF" w:rsidRPr="00EB143E">
        <w:rPr>
          <w:rFonts w:ascii="Times New Roman" w:hAnsi="Times New Roman" w:cs="Times New Roman"/>
          <w:sz w:val="24"/>
          <w:szCs w:val="24"/>
          <w:lang w:val="uk-UA"/>
        </w:rPr>
        <w:t>кі заходи були вжиті на виконання Указу Президента щодо відміни пільг мешканцям будинку відпочинку «Конча-Заспа» та комплексу відпочинку «Пуща-Водиця»?</w:t>
      </w:r>
    </w:p>
    <w:p w:rsidR="009919FF" w:rsidRPr="00EB143E"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8) </w:t>
      </w:r>
      <w:r w:rsidR="006A3EDD" w:rsidRPr="00EB143E">
        <w:rPr>
          <w:rFonts w:ascii="Times New Roman" w:hAnsi="Times New Roman" w:cs="Times New Roman"/>
          <w:sz w:val="24"/>
          <w:szCs w:val="24"/>
          <w:lang w:val="uk-UA"/>
        </w:rPr>
        <w:t>с</w:t>
      </w:r>
      <w:r w:rsidRPr="00EB143E">
        <w:rPr>
          <w:rFonts w:ascii="Times New Roman" w:hAnsi="Times New Roman" w:cs="Times New Roman"/>
          <w:sz w:val="24"/>
          <w:szCs w:val="24"/>
          <w:lang w:val="uk-UA"/>
        </w:rPr>
        <w:t>кільки будинків у вищевказаних об’єктах протягом 2015 року були передані у оренду громадянам, які не є чинними або колишніми державними службовцями?</w:t>
      </w:r>
    </w:p>
    <w:p w:rsidR="009919FF" w:rsidRDefault="009919FF" w:rsidP="000B3703">
      <w:pPr>
        <w:spacing w:after="0" w:line="240" w:lineRule="auto"/>
        <w:ind w:right="-1" w:firstLine="709"/>
        <w:jc w:val="both"/>
        <w:rPr>
          <w:rFonts w:ascii="Times New Roman" w:hAnsi="Times New Roman" w:cs="Times New Roman"/>
          <w:sz w:val="24"/>
          <w:szCs w:val="24"/>
          <w:lang w:val="uk-UA"/>
        </w:rPr>
      </w:pPr>
      <w:r w:rsidRPr="00EB143E">
        <w:rPr>
          <w:rFonts w:ascii="Times New Roman" w:hAnsi="Times New Roman" w:cs="Times New Roman"/>
          <w:sz w:val="24"/>
          <w:szCs w:val="24"/>
          <w:lang w:val="uk-UA"/>
        </w:rPr>
        <w:t xml:space="preserve">10) </w:t>
      </w:r>
      <w:r w:rsidR="006A3EDD" w:rsidRPr="00EB143E">
        <w:rPr>
          <w:rFonts w:ascii="Times New Roman" w:hAnsi="Times New Roman" w:cs="Times New Roman"/>
          <w:sz w:val="24"/>
          <w:szCs w:val="24"/>
          <w:lang w:val="uk-UA"/>
        </w:rPr>
        <w:t>с</w:t>
      </w:r>
      <w:r w:rsidRPr="00EB143E">
        <w:rPr>
          <w:rFonts w:ascii="Times New Roman" w:hAnsi="Times New Roman" w:cs="Times New Roman"/>
          <w:sz w:val="24"/>
          <w:szCs w:val="24"/>
          <w:lang w:val="uk-UA"/>
        </w:rPr>
        <w:t>кільки коштів отримано від передачі в оренду будинків у будинку відпочинку «Конча-Заспа» та комплексу відпочинку «Пуща</w:t>
      </w:r>
      <w:r w:rsidRPr="00BE642A">
        <w:rPr>
          <w:rFonts w:ascii="Times New Roman" w:hAnsi="Times New Roman" w:cs="Times New Roman"/>
          <w:sz w:val="24"/>
          <w:szCs w:val="24"/>
          <w:lang w:val="uk-UA"/>
        </w:rPr>
        <w:t>-Водиця»?</w:t>
      </w:r>
    </w:p>
    <w:p w:rsidR="002E75DA" w:rsidRDefault="002E75DA" w:rsidP="000B3703">
      <w:pPr>
        <w:spacing w:after="0" w:line="240" w:lineRule="auto"/>
        <w:ind w:right="-1" w:firstLine="709"/>
        <w:jc w:val="both"/>
        <w:rPr>
          <w:rFonts w:ascii="Times New Roman" w:hAnsi="Times New Roman" w:cs="Times New Roman"/>
          <w:sz w:val="24"/>
          <w:szCs w:val="24"/>
          <w:lang w:val="uk-UA"/>
        </w:rPr>
      </w:pPr>
    </w:p>
    <w:p w:rsidR="002E75DA" w:rsidRDefault="002E75DA" w:rsidP="000B370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 xml:space="preserve">У відповідь на запит </w:t>
      </w:r>
      <w:r>
        <w:rPr>
          <w:rFonts w:ascii="Times New Roman" w:hAnsi="Times New Roman" w:cs="Times New Roman"/>
          <w:sz w:val="24"/>
          <w:szCs w:val="24"/>
          <w:lang w:val="uk-UA"/>
        </w:rPr>
        <w:t xml:space="preserve">16 вересня 2015 року </w:t>
      </w:r>
      <w:r w:rsidRPr="00BE642A">
        <w:rPr>
          <w:rFonts w:ascii="Times New Roman" w:hAnsi="Times New Roman" w:cs="Times New Roman"/>
          <w:sz w:val="24"/>
          <w:szCs w:val="24"/>
          <w:lang w:val="uk-UA"/>
        </w:rPr>
        <w:t>Державне управління справами</w:t>
      </w:r>
      <w:r w:rsidR="008C7A95">
        <w:rPr>
          <w:rFonts w:ascii="Times New Roman" w:hAnsi="Times New Roman" w:cs="Times New Roman"/>
          <w:sz w:val="24"/>
          <w:szCs w:val="24"/>
          <w:lang w:val="uk-UA"/>
        </w:rPr>
        <w:t xml:space="preserve"> та Ад</w:t>
      </w:r>
      <w:r>
        <w:rPr>
          <w:rFonts w:ascii="Times New Roman" w:hAnsi="Times New Roman" w:cs="Times New Roman"/>
          <w:sz w:val="24"/>
          <w:szCs w:val="24"/>
          <w:lang w:val="uk-UA"/>
        </w:rPr>
        <w:t xml:space="preserve">міністрація Президента України надали відповідь, в якій надали неповну інформацію з приводу запиту. </w:t>
      </w:r>
      <w:r w:rsidRPr="00BE642A">
        <w:rPr>
          <w:rFonts w:ascii="Times New Roman" w:hAnsi="Times New Roman" w:cs="Times New Roman"/>
          <w:sz w:val="24"/>
          <w:szCs w:val="24"/>
          <w:lang w:val="uk-UA"/>
        </w:rPr>
        <w:t xml:space="preserve">Щодо </w:t>
      </w:r>
      <w:r w:rsidR="000B3703">
        <w:rPr>
          <w:rFonts w:ascii="Times New Roman" w:hAnsi="Times New Roman" w:cs="Times New Roman"/>
          <w:sz w:val="24"/>
          <w:szCs w:val="24"/>
          <w:lang w:val="uk-UA"/>
        </w:rPr>
        <w:t>запитуваної у п. 1, 2, 6, 8, 10</w:t>
      </w:r>
      <w:r>
        <w:rPr>
          <w:rFonts w:ascii="Times New Roman" w:hAnsi="Times New Roman" w:cs="Times New Roman"/>
          <w:sz w:val="24"/>
          <w:szCs w:val="24"/>
          <w:lang w:val="uk-UA"/>
        </w:rPr>
        <w:t xml:space="preserve"> </w:t>
      </w:r>
      <w:r w:rsidRPr="00BE642A">
        <w:rPr>
          <w:rFonts w:ascii="Times New Roman" w:hAnsi="Times New Roman" w:cs="Times New Roman"/>
          <w:sz w:val="24"/>
          <w:szCs w:val="24"/>
          <w:lang w:val="uk-UA"/>
        </w:rPr>
        <w:t xml:space="preserve">інформації Державне управління справами </w:t>
      </w:r>
      <w:r>
        <w:rPr>
          <w:rFonts w:ascii="Times New Roman" w:hAnsi="Times New Roman" w:cs="Times New Roman"/>
          <w:sz w:val="24"/>
          <w:szCs w:val="24"/>
          <w:lang w:val="uk-UA"/>
        </w:rPr>
        <w:t xml:space="preserve">та Адміністрація Президента України </w:t>
      </w:r>
      <w:r w:rsidRPr="00BE642A">
        <w:rPr>
          <w:rFonts w:ascii="Times New Roman" w:hAnsi="Times New Roman" w:cs="Times New Roman"/>
          <w:sz w:val="24"/>
          <w:szCs w:val="24"/>
          <w:lang w:val="uk-UA"/>
        </w:rPr>
        <w:t>переслало відповідний запит за належністю до будинку відпочинку «Конча-Заспа» та комплексу відпочинку «Пуща-Водиця».</w:t>
      </w:r>
    </w:p>
    <w:p w:rsidR="002E75DA" w:rsidRDefault="002E75DA"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Будинок відпочинку </w:t>
      </w:r>
      <w:r w:rsidRPr="00BE642A">
        <w:rPr>
          <w:rFonts w:ascii="Times New Roman" w:hAnsi="Times New Roman" w:cs="Times New Roman"/>
          <w:sz w:val="24"/>
          <w:szCs w:val="24"/>
          <w:lang w:val="uk-UA"/>
        </w:rPr>
        <w:t>«Конча-Заспа»</w:t>
      </w:r>
      <w:r>
        <w:rPr>
          <w:rFonts w:ascii="Times New Roman" w:hAnsi="Times New Roman" w:cs="Times New Roman"/>
          <w:sz w:val="24"/>
          <w:szCs w:val="24"/>
          <w:lang w:val="uk-UA"/>
        </w:rPr>
        <w:t xml:space="preserve"> направило на адресу </w:t>
      </w:r>
      <w:r w:rsidRPr="00BE642A">
        <w:rPr>
          <w:rFonts w:ascii="Times New Roman" w:hAnsi="Times New Roman" w:cs="Times New Roman"/>
          <w:sz w:val="24"/>
          <w:szCs w:val="24"/>
          <w:lang w:val="uk-UA"/>
        </w:rPr>
        <w:t>Інформаційного агентства «Українські Новини»</w:t>
      </w:r>
      <w:r w:rsidRPr="002E75DA">
        <w:rPr>
          <w:rFonts w:ascii="Times New Roman" w:hAnsi="Times New Roman" w:cs="Times New Roman"/>
          <w:sz w:val="24"/>
          <w:szCs w:val="24"/>
          <w:lang w:val="uk-UA"/>
        </w:rPr>
        <w:t xml:space="preserve"> </w:t>
      </w:r>
      <w:r w:rsidRPr="00BE642A">
        <w:rPr>
          <w:rFonts w:ascii="Times New Roman" w:hAnsi="Times New Roman" w:cs="Times New Roman"/>
          <w:sz w:val="24"/>
          <w:szCs w:val="24"/>
          <w:lang w:val="uk-UA"/>
        </w:rPr>
        <w:t>лист від 24 вересня 2015 року №02/281</w:t>
      </w:r>
      <w:r>
        <w:rPr>
          <w:rFonts w:ascii="Times New Roman" w:hAnsi="Times New Roman" w:cs="Times New Roman"/>
          <w:sz w:val="24"/>
          <w:szCs w:val="24"/>
          <w:lang w:val="uk-UA"/>
        </w:rPr>
        <w:t xml:space="preserve">, яким відмовило в наданні інформації щодо </w:t>
      </w:r>
      <w:r w:rsidRPr="00BE642A">
        <w:rPr>
          <w:rFonts w:ascii="Times New Roman" w:hAnsi="Times New Roman" w:cs="Times New Roman"/>
          <w:sz w:val="24"/>
          <w:szCs w:val="24"/>
          <w:lang w:val="uk-UA"/>
        </w:rPr>
        <w:t>списку осіб, з якими укладено договори  на користування приміщеннями будинку відпочинку</w:t>
      </w:r>
      <w:r>
        <w:rPr>
          <w:rFonts w:ascii="Times New Roman" w:hAnsi="Times New Roman" w:cs="Times New Roman"/>
          <w:sz w:val="24"/>
          <w:szCs w:val="24"/>
          <w:lang w:val="uk-UA"/>
        </w:rPr>
        <w:t xml:space="preserve"> та зазначило, що </w:t>
      </w:r>
      <w:r w:rsidRPr="00BE642A">
        <w:rPr>
          <w:rFonts w:ascii="Times New Roman" w:hAnsi="Times New Roman" w:cs="Times New Roman"/>
          <w:sz w:val="24"/>
          <w:szCs w:val="24"/>
          <w:lang w:val="uk-UA"/>
        </w:rPr>
        <w:t xml:space="preserve">будинки, що перебувають </w:t>
      </w:r>
      <w:r>
        <w:rPr>
          <w:rFonts w:ascii="Times New Roman" w:hAnsi="Times New Roman" w:cs="Times New Roman"/>
          <w:sz w:val="24"/>
          <w:szCs w:val="24"/>
          <w:lang w:val="uk-UA"/>
        </w:rPr>
        <w:t>в його управлінні</w:t>
      </w:r>
      <w:r w:rsidRPr="00BE642A">
        <w:rPr>
          <w:rFonts w:ascii="Times New Roman" w:hAnsi="Times New Roman" w:cs="Times New Roman"/>
          <w:sz w:val="24"/>
          <w:szCs w:val="24"/>
          <w:lang w:val="uk-UA"/>
        </w:rPr>
        <w:t>, в оренду нікому передавалися.</w:t>
      </w:r>
    </w:p>
    <w:p w:rsidR="002E75DA" w:rsidRDefault="002E75DA" w:rsidP="00B56266">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Комплексом відпочинку «Пуща-Водиця» відповіді на запит Інформаційного агентства «Українські Новини» надано не було.</w:t>
      </w:r>
    </w:p>
    <w:p w:rsidR="00B56266" w:rsidRDefault="00B56266" w:rsidP="00B56266">
      <w:pPr>
        <w:spacing w:after="0" w:line="240" w:lineRule="auto"/>
        <w:ind w:right="-1" w:firstLine="709"/>
        <w:jc w:val="both"/>
        <w:rPr>
          <w:rFonts w:ascii="Times New Roman" w:hAnsi="Times New Roman" w:cs="Times New Roman"/>
          <w:sz w:val="24"/>
          <w:szCs w:val="24"/>
          <w:lang w:val="uk-UA"/>
        </w:rPr>
      </w:pPr>
    </w:p>
    <w:p w:rsidR="002E75DA" w:rsidRPr="00DD0562" w:rsidRDefault="000B3703" w:rsidP="00DD0562">
      <w:pPr>
        <w:spacing w:after="0" w:line="240" w:lineRule="auto"/>
        <w:ind w:right="-1" w:firstLine="709"/>
        <w:jc w:val="both"/>
        <w:rPr>
          <w:rFonts w:ascii="Times New Roman" w:hAnsi="Times New Roman" w:cs="Times New Roman"/>
          <w:b/>
          <w:sz w:val="24"/>
          <w:szCs w:val="24"/>
          <w:lang w:val="uk-UA"/>
        </w:rPr>
      </w:pPr>
      <w:r w:rsidRPr="00023940">
        <w:rPr>
          <w:rFonts w:ascii="Times New Roman" w:hAnsi="Times New Roman" w:cs="Times New Roman"/>
          <w:b/>
          <w:sz w:val="24"/>
          <w:szCs w:val="24"/>
          <w:lang w:val="uk-UA"/>
        </w:rPr>
        <w:t xml:space="preserve">Вважаємо, що такі дії відповідачів є неправомірними та порушують права </w:t>
      </w:r>
      <w:r w:rsidR="00B964F7" w:rsidRPr="00023940">
        <w:rPr>
          <w:rFonts w:ascii="Times New Roman" w:hAnsi="Times New Roman" w:cs="Times New Roman"/>
          <w:b/>
          <w:sz w:val="24"/>
          <w:szCs w:val="24"/>
          <w:lang w:val="uk-UA"/>
        </w:rPr>
        <w:t>позивача</w:t>
      </w:r>
      <w:r w:rsidRPr="00023940">
        <w:rPr>
          <w:rFonts w:ascii="Times New Roman" w:hAnsi="Times New Roman" w:cs="Times New Roman"/>
          <w:b/>
          <w:sz w:val="24"/>
          <w:szCs w:val="24"/>
          <w:lang w:val="uk-UA"/>
        </w:rPr>
        <w:t xml:space="preserve"> щодо отримання публічної інформації з огляду на наступне.</w:t>
      </w:r>
    </w:p>
    <w:p w:rsidR="00DD0562" w:rsidRDefault="00DD0562" w:rsidP="000B3703">
      <w:pPr>
        <w:spacing w:after="0" w:line="240" w:lineRule="auto"/>
        <w:ind w:right="-1" w:firstLine="709"/>
        <w:jc w:val="both"/>
        <w:rPr>
          <w:rFonts w:ascii="Times New Roman" w:hAnsi="Times New Roman" w:cs="Times New Roman"/>
          <w:sz w:val="24"/>
          <w:szCs w:val="24"/>
          <w:lang w:val="uk-UA"/>
        </w:rPr>
      </w:pPr>
    </w:p>
    <w:p w:rsidR="009919FF" w:rsidRDefault="000B3703"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Так, у</w:t>
      </w:r>
      <w:r w:rsidR="009919FF" w:rsidRPr="00BE642A">
        <w:rPr>
          <w:rFonts w:ascii="Times New Roman" w:hAnsi="Times New Roman" w:cs="Times New Roman"/>
          <w:sz w:val="24"/>
          <w:szCs w:val="24"/>
          <w:lang w:val="uk-UA"/>
        </w:rPr>
        <w:t xml:space="preserve"> відповідь на запит </w:t>
      </w:r>
      <w:r w:rsidR="00BE642A">
        <w:rPr>
          <w:rFonts w:ascii="Times New Roman" w:hAnsi="Times New Roman" w:cs="Times New Roman"/>
          <w:sz w:val="24"/>
          <w:szCs w:val="24"/>
          <w:lang w:val="uk-UA"/>
        </w:rPr>
        <w:t xml:space="preserve">16 вересня 2015 року </w:t>
      </w:r>
      <w:r w:rsidR="009919FF" w:rsidRPr="00BE642A">
        <w:rPr>
          <w:rFonts w:ascii="Times New Roman" w:hAnsi="Times New Roman" w:cs="Times New Roman"/>
          <w:sz w:val="24"/>
          <w:szCs w:val="24"/>
          <w:lang w:val="uk-UA"/>
        </w:rPr>
        <w:t>Державне управління справами надало інформацію про розмір витрат та утримання будинку відпочинку «Конча-Заспа» та комплексу відпочинку «Пуща-Водиця», передбачених Держбюджетом України на 2015 р</w:t>
      </w:r>
      <w:r w:rsidR="006A3EDD" w:rsidRPr="00BE642A">
        <w:rPr>
          <w:rFonts w:ascii="Times New Roman" w:hAnsi="Times New Roman" w:cs="Times New Roman"/>
          <w:sz w:val="24"/>
          <w:szCs w:val="24"/>
          <w:lang w:val="uk-UA"/>
        </w:rPr>
        <w:t>оку</w:t>
      </w:r>
      <w:r w:rsidR="009919FF" w:rsidRPr="00BE642A">
        <w:rPr>
          <w:rFonts w:ascii="Times New Roman" w:hAnsi="Times New Roman" w:cs="Times New Roman"/>
          <w:sz w:val="24"/>
          <w:szCs w:val="24"/>
          <w:lang w:val="uk-UA"/>
        </w:rPr>
        <w:t xml:space="preserve"> (п. 3 запиту), а також повідомило, що пільги стосовно надання в довічне користування приміщеннями цих об’єктів для окремих категорій посадових  осіб та пенсіонерів не передбачені (п. 7 запиту). Також, у відповіді вказано, що тарифи на користування вищевказаними об’єктами та на сплату комунальних послуг не змінювались (п. 5 запиту).</w:t>
      </w:r>
    </w:p>
    <w:p w:rsidR="007C0D84" w:rsidRPr="00BE642A" w:rsidRDefault="009919FF" w:rsidP="000B370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Щодо запитуваної у п. 1, 2, 6, 8, 10 інформації Державне управління справами повідомило, що воно не є розпорядником даної інформації та переслало відповідний запит за належністю до будинку відпочинку «Конча-Заспа» та комплексу відпочинку «Пуща-Водиця».</w:t>
      </w:r>
      <w:r w:rsidR="000B3703">
        <w:rPr>
          <w:rFonts w:ascii="Times New Roman" w:hAnsi="Times New Roman" w:cs="Times New Roman"/>
          <w:sz w:val="24"/>
          <w:szCs w:val="24"/>
          <w:lang w:val="uk-UA"/>
        </w:rPr>
        <w:t xml:space="preserve"> </w:t>
      </w:r>
      <w:r w:rsidR="007C1B5C" w:rsidRPr="00BE642A">
        <w:rPr>
          <w:rFonts w:ascii="Times New Roman" w:hAnsi="Times New Roman" w:cs="Times New Roman"/>
          <w:sz w:val="24"/>
          <w:szCs w:val="24"/>
          <w:lang w:val="uk-UA"/>
        </w:rPr>
        <w:t xml:space="preserve">Аналогічну відповідь було надано і </w:t>
      </w:r>
      <w:r w:rsidR="007C0D84" w:rsidRPr="00BE642A">
        <w:rPr>
          <w:rFonts w:ascii="Times New Roman" w:hAnsi="Times New Roman" w:cs="Times New Roman"/>
          <w:sz w:val="24"/>
          <w:szCs w:val="24"/>
          <w:lang w:val="uk-UA"/>
        </w:rPr>
        <w:t>Адміністрацією Президента України</w:t>
      </w:r>
      <w:r w:rsidR="00883BD5" w:rsidRPr="00BE642A">
        <w:rPr>
          <w:rFonts w:ascii="Times New Roman" w:hAnsi="Times New Roman" w:cs="Times New Roman"/>
          <w:sz w:val="24"/>
          <w:szCs w:val="24"/>
          <w:lang w:val="uk-UA"/>
        </w:rPr>
        <w:t>.</w:t>
      </w:r>
    </w:p>
    <w:p w:rsidR="000B3703" w:rsidRDefault="000B3703" w:rsidP="000B3703">
      <w:pPr>
        <w:spacing w:after="0" w:line="240" w:lineRule="auto"/>
        <w:ind w:right="-1" w:firstLine="709"/>
        <w:jc w:val="both"/>
        <w:rPr>
          <w:rFonts w:ascii="Times New Roman" w:hAnsi="Times New Roman" w:cs="Times New Roman"/>
          <w:sz w:val="24"/>
          <w:szCs w:val="24"/>
          <w:lang w:val="uk-UA"/>
        </w:rPr>
      </w:pPr>
    </w:p>
    <w:p w:rsidR="00B964F7" w:rsidRDefault="000B3703" w:rsidP="00B964F7">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Разом з тим, б</w:t>
      </w:r>
      <w:r w:rsidRPr="00BE642A">
        <w:rPr>
          <w:rFonts w:ascii="Times New Roman" w:hAnsi="Times New Roman" w:cs="Times New Roman"/>
          <w:sz w:val="24"/>
          <w:szCs w:val="24"/>
          <w:lang w:val="uk-UA"/>
        </w:rPr>
        <w:t>удинок відпочинку «Конча-Заспа» та комплекс відпочинку «Пуща-Водиця» є санаторно-курортними установами, які утримуються за рахунок коштів загального та спеціального фондів Державного бюджету України та передані в управління Державного управління справами.</w:t>
      </w:r>
      <w:r w:rsidR="004C23FE">
        <w:rPr>
          <w:rFonts w:ascii="Times New Roman" w:hAnsi="Times New Roman" w:cs="Times New Roman"/>
          <w:sz w:val="24"/>
          <w:szCs w:val="24"/>
          <w:lang w:val="uk-UA"/>
        </w:rPr>
        <w:t xml:space="preserve"> </w:t>
      </w:r>
      <w:r w:rsidR="00B964F7">
        <w:rPr>
          <w:rFonts w:ascii="Times New Roman" w:hAnsi="Times New Roman" w:cs="Times New Roman"/>
          <w:sz w:val="24"/>
          <w:szCs w:val="24"/>
          <w:lang w:val="uk-UA"/>
        </w:rPr>
        <w:t>Угоди про надання в оренду та у користування приміщень у будинку відпочинку «Конча-Заспа» та комплексі відпочинку «Пуща-водиця» укладаються на підставі розпорядчих документів, виданих</w:t>
      </w:r>
      <w:r w:rsidR="004C23FE">
        <w:rPr>
          <w:rFonts w:ascii="Times New Roman" w:hAnsi="Times New Roman" w:cs="Times New Roman"/>
          <w:sz w:val="24"/>
          <w:szCs w:val="24"/>
          <w:lang w:val="uk-UA"/>
        </w:rPr>
        <w:t xml:space="preserve">, зокрема, і </w:t>
      </w:r>
      <w:r w:rsidR="00B964F7">
        <w:rPr>
          <w:rFonts w:ascii="Times New Roman" w:hAnsi="Times New Roman" w:cs="Times New Roman"/>
          <w:sz w:val="24"/>
          <w:szCs w:val="24"/>
          <w:lang w:val="uk-UA"/>
        </w:rPr>
        <w:t xml:space="preserve">Президентом України, які візуються керівництвом Державного управління справами. </w:t>
      </w:r>
    </w:p>
    <w:p w:rsidR="00B964F7" w:rsidRDefault="00B964F7" w:rsidP="00B964F7">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w:t>
      </w:r>
      <w:r w:rsidRPr="00BE642A">
        <w:rPr>
          <w:rFonts w:ascii="Times New Roman" w:hAnsi="Times New Roman" w:cs="Times New Roman"/>
          <w:sz w:val="24"/>
          <w:szCs w:val="24"/>
          <w:lang w:val="uk-UA"/>
        </w:rPr>
        <w:t>Державн</w:t>
      </w:r>
      <w:r>
        <w:rPr>
          <w:rFonts w:ascii="Times New Roman" w:hAnsi="Times New Roman" w:cs="Times New Roman"/>
          <w:sz w:val="24"/>
          <w:szCs w:val="24"/>
          <w:lang w:val="uk-UA"/>
        </w:rPr>
        <w:t>е</w:t>
      </w:r>
      <w:r w:rsidRPr="00BE642A">
        <w:rPr>
          <w:rFonts w:ascii="Times New Roman" w:hAnsi="Times New Roman" w:cs="Times New Roman"/>
          <w:sz w:val="24"/>
          <w:szCs w:val="24"/>
          <w:lang w:val="uk-UA"/>
        </w:rPr>
        <w:t xml:space="preserve"> управління справами, Адміністраці</w:t>
      </w:r>
      <w:r>
        <w:rPr>
          <w:rFonts w:ascii="Times New Roman" w:hAnsi="Times New Roman" w:cs="Times New Roman"/>
          <w:sz w:val="24"/>
          <w:szCs w:val="24"/>
          <w:lang w:val="uk-UA"/>
        </w:rPr>
        <w:t>я</w:t>
      </w:r>
      <w:r w:rsidRPr="00BE642A">
        <w:rPr>
          <w:rFonts w:ascii="Times New Roman" w:hAnsi="Times New Roman" w:cs="Times New Roman"/>
          <w:sz w:val="24"/>
          <w:szCs w:val="24"/>
          <w:lang w:val="uk-UA"/>
        </w:rPr>
        <w:t xml:space="preserve"> Президента України,</w:t>
      </w:r>
      <w:r>
        <w:rPr>
          <w:rFonts w:ascii="Times New Roman" w:hAnsi="Times New Roman" w:cs="Times New Roman"/>
          <w:sz w:val="24"/>
          <w:szCs w:val="24"/>
          <w:lang w:val="uk-UA"/>
        </w:rPr>
        <w:t xml:space="preserve"> володіють інформацією щодо осіб, які користуються приміщеннями у будинку відпочинку «Конча-Заспа» та комплексі відпочинку «Пуща-водиця». </w:t>
      </w:r>
    </w:p>
    <w:p w:rsidR="00B964F7" w:rsidRDefault="00B964F7" w:rsidP="00B964F7">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Також, повні поіменні списки осіб, які користуються приміщеннями у зазначених комплексах, надавали в 2012 році за запитом «Української Правди» Адміністрація Президента України та у 2014 році за запитом «Українських Новин» Державне управління справами, таким чином підтверджуючи, що є розпорядниками інформації щодо осіб, які користуються приміщеннями у будинку відпочинку «Конча-Заспа» та комплексі відпочинку «Пуща-водиця».</w:t>
      </w:r>
    </w:p>
    <w:p w:rsidR="00B964F7" w:rsidRDefault="00B964F7" w:rsidP="00B964F7">
      <w:pPr>
        <w:spacing w:after="0" w:line="240" w:lineRule="auto"/>
        <w:ind w:right="-1" w:firstLine="709"/>
        <w:jc w:val="both"/>
        <w:rPr>
          <w:rFonts w:ascii="Times New Roman" w:hAnsi="Times New Roman" w:cs="Times New Roman"/>
          <w:sz w:val="24"/>
          <w:szCs w:val="24"/>
          <w:lang w:val="uk-UA"/>
        </w:rPr>
      </w:pPr>
    </w:p>
    <w:p w:rsidR="00023940" w:rsidRPr="00BE642A" w:rsidRDefault="00023940" w:rsidP="00023940">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Щодо іншої запитуваної інформації (п. 4 запиту) Дер</w:t>
      </w:r>
      <w:r w:rsidR="00465B81">
        <w:rPr>
          <w:rFonts w:ascii="Times New Roman" w:hAnsi="Times New Roman" w:cs="Times New Roman"/>
          <w:sz w:val="24"/>
          <w:szCs w:val="24"/>
          <w:lang w:val="uk-UA"/>
        </w:rPr>
        <w:t>жавне управління справами надало</w:t>
      </w:r>
      <w:r w:rsidRPr="00BE642A">
        <w:rPr>
          <w:rFonts w:ascii="Times New Roman" w:hAnsi="Times New Roman" w:cs="Times New Roman"/>
          <w:sz w:val="24"/>
          <w:szCs w:val="24"/>
          <w:lang w:val="uk-UA"/>
        </w:rPr>
        <w:t xml:space="preserve"> неточну відповідь, яка по суті не містить інформації про конкретні виділені кошти на фінансування будинку відпочинку «Конча-Заспа» та комплексу відпочинку «Пуща-Водиця» протягом січня-серпня 2015 року.</w:t>
      </w:r>
    </w:p>
    <w:p w:rsidR="00B964F7" w:rsidRDefault="00B964F7" w:rsidP="00B964F7">
      <w:pPr>
        <w:spacing w:after="0" w:line="240" w:lineRule="auto"/>
        <w:ind w:right="-1" w:firstLine="709"/>
        <w:jc w:val="both"/>
        <w:rPr>
          <w:rFonts w:ascii="Times New Roman" w:hAnsi="Times New Roman" w:cs="Times New Roman"/>
          <w:sz w:val="24"/>
          <w:szCs w:val="24"/>
          <w:lang w:val="uk-UA"/>
        </w:rPr>
      </w:pPr>
    </w:p>
    <w:p w:rsidR="00023940" w:rsidRDefault="006A3EDD" w:rsidP="000B370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У відповідь на запит Інформаційного агентства «Українські Новини» будинком відпочинку «Конча-Заспа» було надано відповідь (лист від 24 вересня 2015 року №02/281), у якій в</w:t>
      </w:r>
      <w:r w:rsidR="00651558" w:rsidRPr="00BE642A">
        <w:rPr>
          <w:rFonts w:ascii="Times New Roman" w:hAnsi="Times New Roman" w:cs="Times New Roman"/>
          <w:sz w:val="24"/>
          <w:szCs w:val="24"/>
          <w:lang w:val="uk-UA"/>
        </w:rPr>
        <w:t>ін</w:t>
      </w:r>
      <w:r w:rsidRPr="00BE642A">
        <w:rPr>
          <w:rFonts w:ascii="Times New Roman" w:hAnsi="Times New Roman" w:cs="Times New Roman"/>
          <w:sz w:val="24"/>
          <w:szCs w:val="24"/>
          <w:lang w:val="uk-UA"/>
        </w:rPr>
        <w:t xml:space="preserve"> щодо пункту №1 запиту зазначи</w:t>
      </w:r>
      <w:r w:rsidR="00651558" w:rsidRPr="00BE642A">
        <w:rPr>
          <w:rFonts w:ascii="Times New Roman" w:hAnsi="Times New Roman" w:cs="Times New Roman"/>
          <w:sz w:val="24"/>
          <w:szCs w:val="24"/>
          <w:lang w:val="uk-UA"/>
        </w:rPr>
        <w:t>в</w:t>
      </w:r>
      <w:r w:rsidRPr="00BE642A">
        <w:rPr>
          <w:rFonts w:ascii="Times New Roman" w:hAnsi="Times New Roman" w:cs="Times New Roman"/>
          <w:sz w:val="24"/>
          <w:szCs w:val="24"/>
          <w:lang w:val="uk-UA"/>
        </w:rPr>
        <w:t xml:space="preserve">, що </w:t>
      </w:r>
      <w:r w:rsidR="00651558" w:rsidRPr="00BE642A">
        <w:rPr>
          <w:rFonts w:ascii="Times New Roman" w:hAnsi="Times New Roman" w:cs="Times New Roman"/>
          <w:sz w:val="24"/>
          <w:szCs w:val="24"/>
          <w:lang w:val="uk-UA"/>
        </w:rPr>
        <w:t xml:space="preserve">не має законних підстав для надання Інформаційному агентству «Українські Новини» списку осіб, з якими укладено договори  на користування приміщеннями будинку відпочинку «Конча-Заспа», оскільки така інформація є </w:t>
      </w:r>
      <w:r w:rsidR="004C23FE" w:rsidRPr="00BE642A">
        <w:rPr>
          <w:rFonts w:ascii="Times New Roman" w:hAnsi="Times New Roman" w:cs="Times New Roman"/>
          <w:sz w:val="24"/>
          <w:szCs w:val="24"/>
          <w:lang w:val="uk-UA"/>
        </w:rPr>
        <w:t>конфіденційною</w:t>
      </w:r>
      <w:r w:rsidR="00651558" w:rsidRPr="00BE642A">
        <w:rPr>
          <w:rFonts w:ascii="Times New Roman" w:hAnsi="Times New Roman" w:cs="Times New Roman"/>
          <w:sz w:val="24"/>
          <w:szCs w:val="24"/>
          <w:lang w:val="uk-UA"/>
        </w:rPr>
        <w:t xml:space="preserve">. </w:t>
      </w:r>
    </w:p>
    <w:p w:rsidR="00651558" w:rsidRDefault="00023940"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Проте, така відмова суперечить положенням Закону.</w:t>
      </w:r>
    </w:p>
    <w:p w:rsidR="00023940" w:rsidRDefault="00023940" w:rsidP="000B3703">
      <w:pPr>
        <w:spacing w:after="0" w:line="240" w:lineRule="auto"/>
        <w:ind w:right="-1" w:firstLine="709"/>
        <w:jc w:val="both"/>
        <w:rPr>
          <w:rFonts w:ascii="Times New Roman" w:hAnsi="Times New Roman" w:cs="Times New Roman"/>
          <w:sz w:val="24"/>
          <w:szCs w:val="24"/>
          <w:lang w:val="uk-UA"/>
        </w:rPr>
      </w:pPr>
    </w:p>
    <w:p w:rsidR="00B45F92" w:rsidRDefault="00023940"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 п</w:t>
      </w:r>
      <w:r w:rsidR="007C1B5C" w:rsidRPr="00BE642A">
        <w:rPr>
          <w:rFonts w:ascii="Times New Roman" w:hAnsi="Times New Roman" w:cs="Times New Roman"/>
          <w:sz w:val="24"/>
          <w:szCs w:val="24"/>
          <w:lang w:val="uk-UA"/>
        </w:rPr>
        <w:t>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r w:rsidR="00BE642A" w:rsidRPr="00BE642A">
        <w:rPr>
          <w:rFonts w:ascii="Times New Roman" w:hAnsi="Times New Roman" w:cs="Times New Roman"/>
          <w:sz w:val="24"/>
          <w:szCs w:val="24"/>
          <w:lang w:val="uk-UA"/>
        </w:rPr>
        <w:t xml:space="preserve"> визначений Законом України «Про доступ до публічної інформації»</w:t>
      </w:r>
      <w:r w:rsidR="00B45F92">
        <w:rPr>
          <w:rFonts w:ascii="Times New Roman" w:hAnsi="Times New Roman" w:cs="Times New Roman"/>
          <w:sz w:val="24"/>
          <w:szCs w:val="24"/>
          <w:lang w:val="uk-UA"/>
        </w:rPr>
        <w:t>.</w:t>
      </w:r>
    </w:p>
    <w:p w:rsidR="00877440" w:rsidRPr="00BE642A" w:rsidRDefault="00465B81"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змістом Закону України «</w:t>
      </w:r>
      <w:r w:rsidR="00143BA4" w:rsidRPr="00BE642A">
        <w:rPr>
          <w:rFonts w:ascii="Times New Roman" w:hAnsi="Times New Roman" w:cs="Times New Roman"/>
          <w:sz w:val="24"/>
          <w:szCs w:val="24"/>
          <w:lang w:val="uk-UA"/>
        </w:rPr>
        <w:t>Про</w:t>
      </w:r>
      <w:r>
        <w:rPr>
          <w:rFonts w:ascii="Times New Roman" w:hAnsi="Times New Roman" w:cs="Times New Roman"/>
          <w:sz w:val="24"/>
          <w:szCs w:val="24"/>
          <w:lang w:val="uk-UA"/>
        </w:rPr>
        <w:t xml:space="preserve"> доступ до публічної інформації»</w:t>
      </w:r>
      <w:r w:rsidR="00143BA4" w:rsidRPr="00BE642A">
        <w:rPr>
          <w:rFonts w:ascii="Times New Roman" w:hAnsi="Times New Roman" w:cs="Times New Roman"/>
          <w:sz w:val="24"/>
          <w:szCs w:val="24"/>
          <w:lang w:val="uk-UA"/>
        </w:rPr>
        <w:t xml:space="preserve">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за умови, коли оприлюднення або надання такої інформації може завдати шкоди інтересам </w:t>
      </w:r>
      <w:r w:rsidR="00143BA4" w:rsidRPr="00BE642A">
        <w:rPr>
          <w:rFonts w:ascii="Times New Roman" w:hAnsi="Times New Roman" w:cs="Times New Roman"/>
          <w:sz w:val="24"/>
          <w:szCs w:val="24"/>
          <w:lang w:val="uk-UA"/>
        </w:rPr>
        <w:lastRenderedPageBreak/>
        <w:t>національної безпеки, оборони, розслідуванню чи запобіганню злочину (</w:t>
      </w:r>
      <w:hyperlink r:id="rId9" w:anchor="n46" w:tgtFrame="_blank" w:history="1">
        <w:r w:rsidR="00143BA4" w:rsidRPr="00BE642A">
          <w:rPr>
            <w:rStyle w:val="a7"/>
            <w:rFonts w:ascii="Times New Roman" w:hAnsi="Times New Roman" w:cs="Times New Roman"/>
            <w:color w:val="auto"/>
            <w:sz w:val="24"/>
            <w:szCs w:val="24"/>
            <w:u w:val="none"/>
            <w:lang w:val="uk-UA"/>
          </w:rPr>
          <w:t>частина п'ята статті 6 Закону</w:t>
        </w:r>
      </w:hyperlink>
      <w:r w:rsidR="00143BA4" w:rsidRPr="00BE642A">
        <w:rPr>
          <w:rFonts w:ascii="Times New Roman" w:hAnsi="Times New Roman" w:cs="Times New Roman"/>
          <w:sz w:val="24"/>
          <w:szCs w:val="24"/>
          <w:lang w:val="uk-UA"/>
        </w:rPr>
        <w:t>).</w:t>
      </w:r>
    </w:p>
    <w:p w:rsidR="00143BA4" w:rsidRPr="00BE642A" w:rsidRDefault="00143BA4" w:rsidP="000B370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Відповідно до </w:t>
      </w:r>
      <w:hyperlink r:id="rId10" w:anchor="n52" w:tgtFrame="_blank" w:history="1">
        <w:r w:rsidRPr="00BE642A">
          <w:rPr>
            <w:rStyle w:val="a7"/>
            <w:rFonts w:ascii="Times New Roman" w:hAnsi="Times New Roman" w:cs="Times New Roman"/>
            <w:color w:val="auto"/>
            <w:sz w:val="24"/>
            <w:szCs w:val="24"/>
            <w:u w:val="none"/>
            <w:lang w:val="uk-UA"/>
          </w:rPr>
          <w:t>частини першої статті 7 Закону України</w:t>
        </w:r>
      </w:hyperlink>
      <w:r w:rsidR="00465B81">
        <w:rPr>
          <w:rFonts w:ascii="Times New Roman" w:hAnsi="Times New Roman" w:cs="Times New Roman"/>
          <w:sz w:val="24"/>
          <w:szCs w:val="24"/>
          <w:lang w:val="uk-UA"/>
        </w:rPr>
        <w:t> «</w:t>
      </w:r>
      <w:r w:rsidRPr="00BE642A">
        <w:rPr>
          <w:rFonts w:ascii="Times New Roman" w:hAnsi="Times New Roman" w:cs="Times New Roman"/>
          <w:sz w:val="24"/>
          <w:szCs w:val="24"/>
          <w:lang w:val="uk-UA"/>
        </w:rPr>
        <w:t>Про</w:t>
      </w:r>
      <w:r w:rsidR="00465B81">
        <w:rPr>
          <w:rFonts w:ascii="Times New Roman" w:hAnsi="Times New Roman" w:cs="Times New Roman"/>
          <w:sz w:val="24"/>
          <w:szCs w:val="24"/>
          <w:lang w:val="uk-UA"/>
        </w:rPr>
        <w:t xml:space="preserve"> доступ до публічної інформації»</w:t>
      </w:r>
      <w:r w:rsidRPr="00BE642A">
        <w:rPr>
          <w:rFonts w:ascii="Times New Roman" w:hAnsi="Times New Roman" w:cs="Times New Roman"/>
          <w:sz w:val="24"/>
          <w:szCs w:val="24"/>
          <w:lang w:val="uk-UA"/>
        </w:rPr>
        <w:t xml:space="preserve">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1" w:anchor="n87" w:tgtFrame="_blank" w:history="1">
        <w:r w:rsidRPr="00BE642A">
          <w:rPr>
            <w:rStyle w:val="a7"/>
            <w:rFonts w:ascii="Times New Roman" w:hAnsi="Times New Roman" w:cs="Times New Roman"/>
            <w:color w:val="auto"/>
            <w:sz w:val="24"/>
            <w:szCs w:val="24"/>
            <w:u w:val="none"/>
            <w:lang w:val="uk-UA"/>
          </w:rPr>
          <w:t>частині першій</w:t>
        </w:r>
      </w:hyperlink>
      <w:r w:rsidRPr="00BE642A">
        <w:rPr>
          <w:rFonts w:ascii="Times New Roman" w:hAnsi="Times New Roman" w:cs="Times New Roman"/>
          <w:sz w:val="24"/>
          <w:szCs w:val="24"/>
          <w:lang w:val="uk-UA"/>
        </w:rPr>
        <w:t> і </w:t>
      </w:r>
      <w:hyperlink r:id="rId12" w:anchor="n92" w:tgtFrame="_blank" w:history="1">
        <w:r w:rsidRPr="00BE642A">
          <w:rPr>
            <w:rStyle w:val="a7"/>
            <w:rFonts w:ascii="Times New Roman" w:hAnsi="Times New Roman" w:cs="Times New Roman"/>
            <w:color w:val="auto"/>
            <w:sz w:val="24"/>
            <w:szCs w:val="24"/>
            <w:u w:val="none"/>
            <w:lang w:val="uk-UA"/>
          </w:rPr>
          <w:t>другій статті 13</w:t>
        </w:r>
      </w:hyperlink>
      <w:r w:rsidR="00465B81">
        <w:rPr>
          <w:rStyle w:val="a7"/>
          <w:rFonts w:ascii="Times New Roman" w:hAnsi="Times New Roman" w:cs="Times New Roman"/>
          <w:color w:val="auto"/>
          <w:sz w:val="24"/>
          <w:szCs w:val="24"/>
          <w:u w:val="none"/>
          <w:lang w:val="uk-UA"/>
        </w:rPr>
        <w:t xml:space="preserve"> </w:t>
      </w:r>
      <w:r w:rsidRPr="00BE642A">
        <w:rPr>
          <w:rFonts w:ascii="Times New Roman" w:hAnsi="Times New Roman" w:cs="Times New Roman"/>
          <w:sz w:val="24"/>
          <w:szCs w:val="24"/>
          <w:lang w:val="uk-UA"/>
        </w:rPr>
        <w:t>цього Закону.</w:t>
      </w:r>
    </w:p>
    <w:p w:rsidR="00143BA4" w:rsidRPr="00BE642A" w:rsidRDefault="00143BA4" w:rsidP="000B3703">
      <w:pPr>
        <w:spacing w:after="0" w:line="240" w:lineRule="auto"/>
        <w:ind w:right="-1" w:firstLine="709"/>
        <w:jc w:val="both"/>
        <w:rPr>
          <w:rFonts w:ascii="Times New Roman" w:hAnsi="Times New Roman" w:cs="Times New Roman"/>
          <w:sz w:val="24"/>
          <w:szCs w:val="24"/>
          <w:lang w:val="uk-UA"/>
        </w:rPr>
      </w:pPr>
      <w:bookmarkStart w:id="0" w:name="n159"/>
      <w:bookmarkEnd w:id="0"/>
      <w:r w:rsidRPr="00BE642A">
        <w:rPr>
          <w:rFonts w:ascii="Times New Roman" w:hAnsi="Times New Roman" w:cs="Times New Roman"/>
          <w:sz w:val="24"/>
          <w:szCs w:val="24"/>
          <w:lang w:val="uk-UA"/>
        </w:rPr>
        <w:t>У розумінні частини другої статті 21 </w:t>
      </w:r>
      <w:hyperlink r:id="rId13" w:tgtFrame="_blank" w:history="1">
        <w:r w:rsidR="00465B81">
          <w:rPr>
            <w:rStyle w:val="a7"/>
            <w:rFonts w:ascii="Times New Roman" w:hAnsi="Times New Roman" w:cs="Times New Roman"/>
            <w:color w:val="auto"/>
            <w:sz w:val="24"/>
            <w:szCs w:val="24"/>
            <w:u w:val="none"/>
            <w:lang w:val="uk-UA"/>
          </w:rPr>
          <w:t>Закону України «</w:t>
        </w:r>
        <w:r w:rsidRPr="00BE642A">
          <w:rPr>
            <w:rStyle w:val="a7"/>
            <w:rFonts w:ascii="Times New Roman" w:hAnsi="Times New Roman" w:cs="Times New Roman"/>
            <w:color w:val="auto"/>
            <w:sz w:val="24"/>
            <w:szCs w:val="24"/>
            <w:u w:val="none"/>
            <w:lang w:val="uk-UA"/>
          </w:rPr>
          <w:t>Про інформацію</w:t>
        </w:r>
      </w:hyperlink>
      <w:r w:rsidR="00465B81">
        <w:rPr>
          <w:rStyle w:val="a7"/>
          <w:rFonts w:ascii="Times New Roman" w:hAnsi="Times New Roman" w:cs="Times New Roman"/>
          <w:color w:val="auto"/>
          <w:sz w:val="24"/>
          <w:szCs w:val="24"/>
          <w:u w:val="none"/>
          <w:lang w:val="uk-UA"/>
        </w:rPr>
        <w:t>»</w:t>
      </w:r>
      <w:r w:rsidRPr="00BE642A">
        <w:rPr>
          <w:rFonts w:ascii="Times New Roman" w:hAnsi="Times New Roman" w:cs="Times New Roman"/>
          <w:sz w:val="24"/>
          <w:szCs w:val="24"/>
          <w:lang w:val="uk-UA"/>
        </w:rPr>
        <w:t> 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w:t>
      </w:r>
    </w:p>
    <w:p w:rsidR="00143BA4" w:rsidRPr="00BE642A" w:rsidRDefault="00143BA4" w:rsidP="000B3703">
      <w:pPr>
        <w:spacing w:after="0" w:line="240" w:lineRule="auto"/>
        <w:ind w:right="-1" w:firstLine="709"/>
        <w:jc w:val="both"/>
        <w:rPr>
          <w:rFonts w:ascii="Times New Roman" w:hAnsi="Times New Roman" w:cs="Times New Roman"/>
          <w:sz w:val="24"/>
          <w:szCs w:val="24"/>
          <w:lang w:val="uk-UA"/>
        </w:rPr>
      </w:pPr>
      <w:bookmarkStart w:id="1" w:name="n160"/>
      <w:bookmarkEnd w:id="1"/>
      <w:r w:rsidRPr="00BE642A">
        <w:rPr>
          <w:rFonts w:ascii="Times New Roman" w:hAnsi="Times New Roman" w:cs="Times New Roman"/>
          <w:sz w:val="24"/>
          <w:szCs w:val="24"/>
          <w:lang w:val="uk-UA"/>
        </w:rPr>
        <w:t xml:space="preserve">Визначення, наведене у Законі України </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Про інформацію</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 xml:space="preserve">, є ширшим. Цей Закон на відміну від Закону України </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Про доступ до публічної інформації</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 xml:space="preserve"> до конфіденційної інформації відносить відомості про фізичну особу, якими є відомості чи сукупність відомостей про фізичну особу, яка ідентифікована або може бути конкретно ідентифікована.</w:t>
      </w:r>
    </w:p>
    <w:p w:rsidR="004C23FE" w:rsidRDefault="004C23FE" w:rsidP="000B3703">
      <w:pPr>
        <w:spacing w:after="0" w:line="240" w:lineRule="auto"/>
        <w:ind w:right="-1" w:firstLine="709"/>
        <w:jc w:val="both"/>
        <w:rPr>
          <w:rFonts w:ascii="Times New Roman" w:hAnsi="Times New Roman" w:cs="Times New Roman"/>
          <w:sz w:val="24"/>
          <w:szCs w:val="24"/>
          <w:lang w:val="uk-UA"/>
        </w:rPr>
      </w:pPr>
      <w:bookmarkStart w:id="2" w:name="n161"/>
      <w:bookmarkEnd w:id="2"/>
    </w:p>
    <w:p w:rsidR="00143BA4" w:rsidRDefault="00143BA4" w:rsidP="000B370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 xml:space="preserve">Визначаючи режим інформації про особу як конфіденційної, </w:t>
      </w:r>
      <w:r w:rsidR="00BE642A" w:rsidRPr="00BE642A">
        <w:rPr>
          <w:rFonts w:ascii="Times New Roman" w:hAnsi="Times New Roman" w:cs="Times New Roman"/>
          <w:sz w:val="24"/>
          <w:szCs w:val="24"/>
          <w:lang w:val="uk-UA"/>
        </w:rPr>
        <w:t>будин</w:t>
      </w:r>
      <w:r w:rsidR="00BE642A">
        <w:rPr>
          <w:rFonts w:ascii="Times New Roman" w:hAnsi="Times New Roman" w:cs="Times New Roman"/>
          <w:sz w:val="24"/>
          <w:szCs w:val="24"/>
          <w:lang w:val="uk-UA"/>
        </w:rPr>
        <w:t>ок</w:t>
      </w:r>
      <w:r w:rsidR="00BE642A" w:rsidRPr="00BE642A">
        <w:rPr>
          <w:rFonts w:ascii="Times New Roman" w:hAnsi="Times New Roman" w:cs="Times New Roman"/>
          <w:sz w:val="24"/>
          <w:szCs w:val="24"/>
          <w:lang w:val="uk-UA"/>
        </w:rPr>
        <w:t xml:space="preserve"> відпочинку «Конча-Заспа» </w:t>
      </w:r>
      <w:r w:rsidRPr="00BE642A">
        <w:rPr>
          <w:rFonts w:ascii="Times New Roman" w:hAnsi="Times New Roman" w:cs="Times New Roman"/>
          <w:sz w:val="24"/>
          <w:szCs w:val="24"/>
          <w:lang w:val="uk-UA"/>
        </w:rPr>
        <w:t xml:space="preserve"> посил</w:t>
      </w:r>
      <w:r w:rsidR="00BE642A">
        <w:rPr>
          <w:rFonts w:ascii="Times New Roman" w:hAnsi="Times New Roman" w:cs="Times New Roman"/>
          <w:sz w:val="24"/>
          <w:szCs w:val="24"/>
          <w:lang w:val="uk-UA"/>
        </w:rPr>
        <w:t xml:space="preserve">алося </w:t>
      </w:r>
      <w:r w:rsidRPr="00BE642A">
        <w:rPr>
          <w:rFonts w:ascii="Times New Roman" w:hAnsi="Times New Roman" w:cs="Times New Roman"/>
          <w:sz w:val="24"/>
          <w:szCs w:val="24"/>
          <w:lang w:val="uk-UA"/>
        </w:rPr>
        <w:t xml:space="preserve">на положення законів України </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Про інформацію</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 </w:t>
      </w:r>
      <w:hyperlink r:id="rId14" w:tgtFrame="_blank" w:history="1">
        <w:r w:rsidR="00465B81">
          <w:rPr>
            <w:rStyle w:val="a7"/>
            <w:rFonts w:ascii="Times New Roman" w:hAnsi="Times New Roman" w:cs="Times New Roman"/>
            <w:color w:val="auto"/>
            <w:sz w:val="24"/>
            <w:szCs w:val="24"/>
            <w:u w:val="none"/>
            <w:lang w:val="uk-UA"/>
          </w:rPr>
          <w:t>«</w:t>
        </w:r>
        <w:r w:rsidRPr="00BE642A">
          <w:rPr>
            <w:rStyle w:val="a7"/>
            <w:rFonts w:ascii="Times New Roman" w:hAnsi="Times New Roman" w:cs="Times New Roman"/>
            <w:color w:val="auto"/>
            <w:sz w:val="24"/>
            <w:szCs w:val="24"/>
            <w:u w:val="none"/>
            <w:lang w:val="uk-UA"/>
          </w:rPr>
          <w:t>Про захист персональних даних</w:t>
        </w:r>
      </w:hyperlink>
      <w:r w:rsidR="00465B81">
        <w:rPr>
          <w:rStyle w:val="a7"/>
          <w:rFonts w:ascii="Times New Roman" w:hAnsi="Times New Roman" w:cs="Times New Roman"/>
          <w:color w:val="auto"/>
          <w:sz w:val="24"/>
          <w:szCs w:val="24"/>
          <w:u w:val="none"/>
          <w:lang w:val="uk-UA"/>
        </w:rPr>
        <w:t>»</w:t>
      </w:r>
      <w:r w:rsidRPr="00BE642A">
        <w:rPr>
          <w:rFonts w:ascii="Times New Roman" w:hAnsi="Times New Roman" w:cs="Times New Roman"/>
          <w:sz w:val="24"/>
          <w:szCs w:val="24"/>
          <w:lang w:val="uk-UA"/>
        </w:rPr>
        <w:t>.</w:t>
      </w:r>
    </w:p>
    <w:p w:rsidR="004C23FE" w:rsidRDefault="004C23FE" w:rsidP="000B3703">
      <w:pPr>
        <w:spacing w:after="0" w:line="240" w:lineRule="auto"/>
        <w:ind w:right="-1" w:firstLine="709"/>
        <w:jc w:val="both"/>
        <w:rPr>
          <w:rFonts w:ascii="Times New Roman" w:hAnsi="Times New Roman" w:cs="Times New Roman"/>
          <w:sz w:val="24"/>
          <w:szCs w:val="24"/>
          <w:lang w:val="uk-UA"/>
        </w:rPr>
      </w:pPr>
    </w:p>
    <w:p w:rsidR="00143BA4" w:rsidRPr="00BE642A" w:rsidRDefault="00143BA4" w:rsidP="000B3703">
      <w:pPr>
        <w:spacing w:after="0" w:line="240" w:lineRule="auto"/>
        <w:ind w:right="-1" w:firstLine="709"/>
        <w:jc w:val="both"/>
        <w:rPr>
          <w:rFonts w:ascii="Times New Roman" w:hAnsi="Times New Roman" w:cs="Times New Roman"/>
          <w:sz w:val="24"/>
          <w:szCs w:val="24"/>
          <w:lang w:val="uk-UA"/>
        </w:rPr>
      </w:pPr>
      <w:bookmarkStart w:id="3" w:name="n162"/>
      <w:bookmarkEnd w:id="3"/>
      <w:r w:rsidRPr="00BE642A">
        <w:rPr>
          <w:rFonts w:ascii="Times New Roman" w:hAnsi="Times New Roman" w:cs="Times New Roman"/>
          <w:sz w:val="24"/>
          <w:szCs w:val="24"/>
          <w:lang w:val="uk-UA"/>
        </w:rPr>
        <w:t xml:space="preserve">Однак у </w:t>
      </w:r>
      <w:r w:rsidR="00B45F92" w:rsidRPr="00BE642A">
        <w:rPr>
          <w:rFonts w:ascii="Times New Roman" w:hAnsi="Times New Roman" w:cs="Times New Roman"/>
          <w:sz w:val="24"/>
          <w:szCs w:val="24"/>
          <w:lang w:val="uk-UA"/>
        </w:rPr>
        <w:t>зв’язку</w:t>
      </w:r>
      <w:r w:rsidRPr="00BE642A">
        <w:rPr>
          <w:rFonts w:ascii="Times New Roman" w:hAnsi="Times New Roman" w:cs="Times New Roman"/>
          <w:sz w:val="24"/>
          <w:szCs w:val="24"/>
          <w:lang w:val="uk-UA"/>
        </w:rPr>
        <w:t xml:space="preserve"> з ухваленням законів України </w:t>
      </w:r>
      <w:hyperlink r:id="rId15" w:tgtFrame="_blank" w:history="1">
        <w:r w:rsidR="00465B81">
          <w:rPr>
            <w:rStyle w:val="a7"/>
            <w:rFonts w:ascii="Times New Roman" w:hAnsi="Times New Roman" w:cs="Times New Roman"/>
            <w:color w:val="auto"/>
            <w:sz w:val="24"/>
            <w:szCs w:val="24"/>
            <w:u w:val="none"/>
            <w:lang w:val="uk-UA"/>
          </w:rPr>
          <w:t>«</w:t>
        </w:r>
        <w:r w:rsidRPr="00BE642A">
          <w:rPr>
            <w:rStyle w:val="a7"/>
            <w:rFonts w:ascii="Times New Roman" w:hAnsi="Times New Roman" w:cs="Times New Roman"/>
            <w:color w:val="auto"/>
            <w:sz w:val="24"/>
            <w:szCs w:val="24"/>
            <w:u w:val="none"/>
            <w:lang w:val="uk-UA"/>
          </w:rPr>
          <w:t>Про доступ до публічної інформації</w:t>
        </w:r>
      </w:hyperlink>
      <w:r w:rsidR="00465B81">
        <w:rPr>
          <w:rStyle w:val="a7"/>
          <w:rFonts w:ascii="Times New Roman" w:hAnsi="Times New Roman" w:cs="Times New Roman"/>
          <w:color w:val="auto"/>
          <w:sz w:val="24"/>
          <w:szCs w:val="24"/>
          <w:u w:val="none"/>
          <w:lang w:val="uk-UA"/>
        </w:rPr>
        <w:t>»</w:t>
      </w:r>
      <w:r w:rsidRPr="00BE642A">
        <w:rPr>
          <w:rFonts w:ascii="Times New Roman" w:hAnsi="Times New Roman" w:cs="Times New Roman"/>
          <w:sz w:val="24"/>
          <w:szCs w:val="24"/>
          <w:lang w:val="uk-UA"/>
        </w:rPr>
        <w:t xml:space="preserve">, </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 xml:space="preserve">Про </w:t>
      </w:r>
      <w:r w:rsidR="00465B81">
        <w:rPr>
          <w:rFonts w:ascii="Times New Roman" w:hAnsi="Times New Roman" w:cs="Times New Roman"/>
          <w:sz w:val="24"/>
          <w:szCs w:val="24"/>
          <w:lang w:val="uk-UA"/>
        </w:rPr>
        <w:t>захист персональних даних»</w:t>
      </w:r>
      <w:r w:rsidRPr="00BE642A">
        <w:rPr>
          <w:rFonts w:ascii="Times New Roman" w:hAnsi="Times New Roman" w:cs="Times New Roman"/>
          <w:sz w:val="24"/>
          <w:szCs w:val="24"/>
          <w:lang w:val="uk-UA"/>
        </w:rPr>
        <w:t xml:space="preserve"> Закон України </w:t>
      </w:r>
      <w:r w:rsidR="00465B81">
        <w:rPr>
          <w:rFonts w:ascii="Times New Roman" w:hAnsi="Times New Roman" w:cs="Times New Roman"/>
          <w:sz w:val="24"/>
          <w:szCs w:val="24"/>
          <w:lang w:val="uk-UA"/>
        </w:rPr>
        <w:t>«Про інформацію»</w:t>
      </w:r>
      <w:r w:rsidRPr="00BE642A">
        <w:rPr>
          <w:rFonts w:ascii="Times New Roman" w:hAnsi="Times New Roman" w:cs="Times New Roman"/>
          <w:sz w:val="24"/>
          <w:szCs w:val="24"/>
          <w:lang w:val="uk-UA"/>
        </w:rPr>
        <w:t xml:space="preserve"> втратив значення базового закону в галузі інформаційного законодавства.</w:t>
      </w:r>
    </w:p>
    <w:p w:rsidR="00143BA4" w:rsidRPr="00023940" w:rsidRDefault="00143BA4" w:rsidP="000B3703">
      <w:pPr>
        <w:spacing w:after="0" w:line="240" w:lineRule="auto"/>
        <w:ind w:right="-1" w:firstLine="709"/>
        <w:jc w:val="both"/>
        <w:rPr>
          <w:rFonts w:ascii="Times New Roman" w:hAnsi="Times New Roman" w:cs="Times New Roman"/>
          <w:sz w:val="24"/>
          <w:szCs w:val="24"/>
          <w:lang w:val="uk-UA"/>
        </w:rPr>
      </w:pPr>
      <w:bookmarkStart w:id="4" w:name="n163"/>
      <w:bookmarkEnd w:id="4"/>
      <w:r w:rsidRPr="00BE642A">
        <w:rPr>
          <w:rFonts w:ascii="Times New Roman" w:hAnsi="Times New Roman" w:cs="Times New Roman"/>
          <w:sz w:val="24"/>
          <w:szCs w:val="24"/>
          <w:lang w:val="uk-UA"/>
        </w:rPr>
        <w:t xml:space="preserve">Посилання на положення Закону України </w:t>
      </w:r>
      <w:r w:rsidR="00465B81">
        <w:rPr>
          <w:rFonts w:ascii="Times New Roman" w:hAnsi="Times New Roman" w:cs="Times New Roman"/>
          <w:sz w:val="24"/>
          <w:szCs w:val="24"/>
          <w:lang w:val="uk-UA"/>
        </w:rPr>
        <w:t>«Про захист персональних даних»</w:t>
      </w:r>
      <w:r w:rsidRPr="00BE642A">
        <w:rPr>
          <w:rFonts w:ascii="Times New Roman" w:hAnsi="Times New Roman" w:cs="Times New Roman"/>
          <w:sz w:val="24"/>
          <w:szCs w:val="24"/>
          <w:lang w:val="uk-UA"/>
        </w:rPr>
        <w:t xml:space="preserve"> також є невиправданим, оскільки відповідно до </w:t>
      </w:r>
      <w:hyperlink r:id="rId16" w:anchor="n38" w:tgtFrame="_blank" w:history="1">
        <w:r w:rsidRPr="00BE642A">
          <w:rPr>
            <w:rStyle w:val="a7"/>
            <w:rFonts w:ascii="Times New Roman" w:hAnsi="Times New Roman" w:cs="Times New Roman"/>
            <w:color w:val="auto"/>
            <w:sz w:val="24"/>
            <w:szCs w:val="24"/>
            <w:u w:val="none"/>
            <w:lang w:val="uk-UA"/>
          </w:rPr>
          <w:t>частини третьої статті 5</w:t>
        </w:r>
      </w:hyperlink>
      <w:r w:rsidRPr="00BE642A">
        <w:rPr>
          <w:rFonts w:ascii="Times New Roman" w:hAnsi="Times New Roman" w:cs="Times New Roman"/>
          <w:sz w:val="24"/>
          <w:szCs w:val="24"/>
          <w:lang w:val="uk-UA"/>
        </w:rPr>
        <w:t xml:space="preserve"> цього Закону допускається можливість заборони законом віднесення персональних даних певних категорій громадян чи їх (персональних даних) вичерпного переліку до інформації з обмеженим доступом. Таким законом є, зокрема, Закон України </w:t>
      </w:r>
      <w:r w:rsidR="00465B81">
        <w:rPr>
          <w:rFonts w:ascii="Times New Roman" w:hAnsi="Times New Roman" w:cs="Times New Roman"/>
          <w:sz w:val="24"/>
          <w:szCs w:val="24"/>
          <w:lang w:val="uk-UA"/>
        </w:rPr>
        <w:t>«</w:t>
      </w:r>
      <w:r w:rsidRPr="00BE642A">
        <w:rPr>
          <w:rFonts w:ascii="Times New Roman" w:hAnsi="Times New Roman" w:cs="Times New Roman"/>
          <w:sz w:val="24"/>
          <w:szCs w:val="24"/>
          <w:lang w:val="uk-UA"/>
        </w:rPr>
        <w:t>Про</w:t>
      </w:r>
      <w:r w:rsidR="00465B81">
        <w:rPr>
          <w:rFonts w:ascii="Times New Roman" w:hAnsi="Times New Roman" w:cs="Times New Roman"/>
          <w:sz w:val="24"/>
          <w:szCs w:val="24"/>
          <w:lang w:val="uk-UA"/>
        </w:rPr>
        <w:t xml:space="preserve"> доступ до публічної інформації»</w:t>
      </w:r>
      <w:r w:rsidRPr="00BE642A">
        <w:rPr>
          <w:rFonts w:ascii="Times New Roman" w:hAnsi="Times New Roman" w:cs="Times New Roman"/>
          <w:sz w:val="24"/>
          <w:szCs w:val="24"/>
          <w:lang w:val="uk-UA"/>
        </w:rPr>
        <w:t>, </w:t>
      </w:r>
      <w:hyperlink r:id="rId17" w:anchor="n46" w:tgtFrame="_blank" w:history="1">
        <w:r w:rsidRPr="00BE642A">
          <w:rPr>
            <w:rStyle w:val="a7"/>
            <w:rFonts w:ascii="Times New Roman" w:hAnsi="Times New Roman" w:cs="Times New Roman"/>
            <w:color w:val="auto"/>
            <w:sz w:val="24"/>
            <w:szCs w:val="24"/>
            <w:u w:val="none"/>
            <w:lang w:val="uk-UA"/>
          </w:rPr>
          <w:t>частиною п'ятою статті 6</w:t>
        </w:r>
      </w:hyperlink>
      <w:r w:rsidRPr="00BE642A">
        <w:rPr>
          <w:rFonts w:ascii="Times New Roman" w:hAnsi="Times New Roman" w:cs="Times New Roman"/>
          <w:sz w:val="24"/>
          <w:szCs w:val="24"/>
          <w:lang w:val="uk-UA"/>
        </w:rPr>
        <w:t xml:space="preserve"> якого визначається перелік персональних даних фізичних осіб, які заборонено відносити до інформації з обмеженим доступом, зокрема не може бути обмежено доступ до інформації про розпорядження бюджетними коштами, володіння, користування чи розпорядження державним, </w:t>
      </w:r>
      <w:r w:rsidRPr="00023940">
        <w:rPr>
          <w:rFonts w:ascii="Times New Roman" w:hAnsi="Times New Roman" w:cs="Times New Roman"/>
          <w:sz w:val="24"/>
          <w:szCs w:val="24"/>
          <w:lang w:val="uk-UA"/>
        </w:rPr>
        <w:t>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w:t>
      </w:r>
    </w:p>
    <w:p w:rsidR="00143BA4" w:rsidRPr="00023940" w:rsidRDefault="00143BA4" w:rsidP="000B3703">
      <w:pPr>
        <w:spacing w:after="0" w:line="240" w:lineRule="auto"/>
        <w:ind w:right="-1" w:firstLine="709"/>
        <w:jc w:val="both"/>
        <w:rPr>
          <w:rFonts w:ascii="Times New Roman" w:hAnsi="Times New Roman" w:cs="Times New Roman"/>
          <w:sz w:val="24"/>
          <w:szCs w:val="24"/>
          <w:lang w:val="uk-UA"/>
        </w:rPr>
      </w:pPr>
      <w:bookmarkStart w:id="5" w:name="n164"/>
      <w:bookmarkEnd w:id="5"/>
      <w:r w:rsidRPr="00BE642A">
        <w:rPr>
          <w:rFonts w:ascii="Times New Roman" w:hAnsi="Times New Roman" w:cs="Times New Roman"/>
          <w:sz w:val="24"/>
          <w:szCs w:val="24"/>
          <w:lang w:val="uk-UA"/>
        </w:rPr>
        <w:t xml:space="preserve">З огляду на викладене у відносинах, пов'язаних із забезпеченням права на доступ до публічної інформації, конфіденційна інформація повинна визначатися відповідно до </w:t>
      </w:r>
      <w:r w:rsidRPr="00023940">
        <w:rPr>
          <w:rFonts w:ascii="Times New Roman" w:hAnsi="Times New Roman" w:cs="Times New Roman"/>
          <w:sz w:val="24"/>
          <w:szCs w:val="24"/>
          <w:lang w:val="uk-UA"/>
        </w:rPr>
        <w:t xml:space="preserve">Закону України </w:t>
      </w:r>
      <w:r w:rsidR="00465B81">
        <w:rPr>
          <w:rFonts w:ascii="Times New Roman" w:hAnsi="Times New Roman" w:cs="Times New Roman"/>
          <w:sz w:val="24"/>
          <w:szCs w:val="24"/>
          <w:lang w:val="uk-UA"/>
        </w:rPr>
        <w:t>«</w:t>
      </w:r>
      <w:r w:rsidRPr="00023940">
        <w:rPr>
          <w:rFonts w:ascii="Times New Roman" w:hAnsi="Times New Roman" w:cs="Times New Roman"/>
          <w:sz w:val="24"/>
          <w:szCs w:val="24"/>
          <w:lang w:val="uk-UA"/>
        </w:rPr>
        <w:t>Про</w:t>
      </w:r>
      <w:r w:rsidR="00465B81">
        <w:rPr>
          <w:rFonts w:ascii="Times New Roman" w:hAnsi="Times New Roman" w:cs="Times New Roman"/>
          <w:sz w:val="24"/>
          <w:szCs w:val="24"/>
          <w:lang w:val="uk-UA"/>
        </w:rPr>
        <w:t xml:space="preserve"> доступ до публічної інформації»</w:t>
      </w:r>
      <w:r w:rsidRPr="00023940">
        <w:rPr>
          <w:rFonts w:ascii="Times New Roman" w:hAnsi="Times New Roman" w:cs="Times New Roman"/>
          <w:sz w:val="24"/>
          <w:szCs w:val="24"/>
          <w:lang w:val="uk-UA"/>
        </w:rPr>
        <w:t>.</w:t>
      </w:r>
    </w:p>
    <w:p w:rsidR="00143BA4" w:rsidRPr="00023940" w:rsidRDefault="005028DF" w:rsidP="000B3703">
      <w:pPr>
        <w:spacing w:after="0" w:line="240" w:lineRule="auto"/>
        <w:ind w:right="-1" w:firstLine="709"/>
        <w:jc w:val="both"/>
        <w:rPr>
          <w:rFonts w:ascii="Times New Roman" w:hAnsi="Times New Roman" w:cs="Times New Roman"/>
          <w:sz w:val="24"/>
          <w:szCs w:val="24"/>
          <w:lang w:val="uk-UA"/>
        </w:rPr>
      </w:pPr>
      <w:bookmarkStart w:id="6" w:name="n165"/>
      <w:bookmarkEnd w:id="6"/>
      <w:r w:rsidRPr="00023940">
        <w:rPr>
          <w:rFonts w:ascii="Times New Roman" w:hAnsi="Times New Roman" w:cs="Times New Roman"/>
          <w:sz w:val="24"/>
          <w:szCs w:val="24"/>
          <w:lang w:val="uk-UA"/>
        </w:rPr>
        <w:t>Відтак</w:t>
      </w:r>
      <w:r w:rsidR="00143BA4" w:rsidRPr="00023940">
        <w:rPr>
          <w:rFonts w:ascii="Times New Roman" w:hAnsi="Times New Roman" w:cs="Times New Roman"/>
          <w:sz w:val="24"/>
          <w:szCs w:val="24"/>
          <w:lang w:val="uk-UA"/>
        </w:rPr>
        <w:t>, публічна інформація про осіб, котрі одержали державне та комунальне майно у власність чи користування, про розмір оплати праці та інших виплат з бюджетів усіх рівнів, не є інформацією з обмеженим доступом.</w:t>
      </w:r>
    </w:p>
    <w:p w:rsidR="006A3EDD" w:rsidRDefault="00BE642A"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w:t>
      </w:r>
      <w:r w:rsidRPr="00BE642A">
        <w:rPr>
          <w:rFonts w:ascii="Times New Roman" w:hAnsi="Times New Roman" w:cs="Times New Roman"/>
          <w:sz w:val="24"/>
          <w:szCs w:val="24"/>
          <w:lang w:val="uk-UA"/>
        </w:rPr>
        <w:t>будин</w:t>
      </w:r>
      <w:r>
        <w:rPr>
          <w:rFonts w:ascii="Times New Roman" w:hAnsi="Times New Roman" w:cs="Times New Roman"/>
          <w:sz w:val="24"/>
          <w:szCs w:val="24"/>
          <w:lang w:val="uk-UA"/>
        </w:rPr>
        <w:t>ок</w:t>
      </w:r>
      <w:r w:rsidRPr="00BE642A">
        <w:rPr>
          <w:rFonts w:ascii="Times New Roman" w:hAnsi="Times New Roman" w:cs="Times New Roman"/>
          <w:sz w:val="24"/>
          <w:szCs w:val="24"/>
          <w:lang w:val="uk-UA"/>
        </w:rPr>
        <w:t xml:space="preserve"> відпочинку «Конча-Заспа»</w:t>
      </w:r>
      <w:r>
        <w:rPr>
          <w:rFonts w:ascii="Times New Roman" w:hAnsi="Times New Roman" w:cs="Times New Roman"/>
          <w:sz w:val="24"/>
          <w:szCs w:val="24"/>
          <w:lang w:val="uk-UA"/>
        </w:rPr>
        <w:t xml:space="preserve"> безпідставно відмовив у наданні </w:t>
      </w:r>
      <w:r w:rsidR="005028DF">
        <w:rPr>
          <w:rFonts w:ascii="Times New Roman" w:hAnsi="Times New Roman" w:cs="Times New Roman"/>
          <w:sz w:val="24"/>
          <w:szCs w:val="24"/>
          <w:lang w:val="uk-UA"/>
        </w:rPr>
        <w:t xml:space="preserve">позивачу інформації щодо </w:t>
      </w:r>
      <w:r w:rsidR="005028DF" w:rsidRPr="00BE642A">
        <w:rPr>
          <w:rFonts w:ascii="Times New Roman" w:hAnsi="Times New Roman" w:cs="Times New Roman"/>
          <w:sz w:val="24"/>
          <w:szCs w:val="24"/>
          <w:lang w:val="uk-UA"/>
        </w:rPr>
        <w:t xml:space="preserve">списку осіб, з якими укладено договори  на користування </w:t>
      </w:r>
      <w:r w:rsidR="005028DF">
        <w:rPr>
          <w:rFonts w:ascii="Times New Roman" w:hAnsi="Times New Roman" w:cs="Times New Roman"/>
          <w:sz w:val="24"/>
          <w:szCs w:val="24"/>
          <w:lang w:val="uk-UA"/>
        </w:rPr>
        <w:t>приміщеннями будинку відпочинку.</w:t>
      </w:r>
    </w:p>
    <w:p w:rsidR="00B45F92" w:rsidRDefault="00B45F92" w:rsidP="000B3703">
      <w:pPr>
        <w:spacing w:after="0" w:line="240" w:lineRule="auto"/>
        <w:ind w:right="-1" w:firstLine="709"/>
        <w:jc w:val="both"/>
        <w:rPr>
          <w:rFonts w:ascii="Times New Roman" w:hAnsi="Times New Roman" w:cs="Times New Roman"/>
          <w:sz w:val="24"/>
          <w:szCs w:val="24"/>
          <w:lang w:val="uk-UA"/>
        </w:rPr>
      </w:pPr>
    </w:p>
    <w:p w:rsidR="005028DF" w:rsidRDefault="005028DF"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у листі </w:t>
      </w:r>
      <w:r w:rsidRPr="00BE642A">
        <w:rPr>
          <w:rFonts w:ascii="Times New Roman" w:hAnsi="Times New Roman" w:cs="Times New Roman"/>
          <w:sz w:val="24"/>
          <w:szCs w:val="24"/>
          <w:lang w:val="uk-UA"/>
        </w:rPr>
        <w:t>від 24 вересня 2015 року №02/281</w:t>
      </w:r>
      <w:r w:rsidRPr="005028DF">
        <w:rPr>
          <w:rFonts w:ascii="Times New Roman" w:hAnsi="Times New Roman" w:cs="Times New Roman"/>
          <w:sz w:val="24"/>
          <w:szCs w:val="24"/>
          <w:lang w:val="uk-UA"/>
        </w:rPr>
        <w:t xml:space="preserve"> </w:t>
      </w:r>
      <w:r w:rsidRPr="00BE642A">
        <w:rPr>
          <w:rFonts w:ascii="Times New Roman" w:hAnsi="Times New Roman" w:cs="Times New Roman"/>
          <w:sz w:val="24"/>
          <w:szCs w:val="24"/>
          <w:lang w:val="uk-UA"/>
        </w:rPr>
        <w:t xml:space="preserve">будинком відпочинку «Конча-Заспа», </w:t>
      </w:r>
      <w:r>
        <w:rPr>
          <w:rFonts w:ascii="Times New Roman" w:hAnsi="Times New Roman" w:cs="Times New Roman"/>
          <w:sz w:val="24"/>
          <w:szCs w:val="24"/>
          <w:lang w:val="uk-UA"/>
        </w:rPr>
        <w:t xml:space="preserve"> щ</w:t>
      </w:r>
      <w:r w:rsidRPr="00BE642A">
        <w:rPr>
          <w:rFonts w:ascii="Times New Roman" w:hAnsi="Times New Roman" w:cs="Times New Roman"/>
          <w:sz w:val="24"/>
          <w:szCs w:val="24"/>
          <w:lang w:val="uk-UA"/>
        </w:rPr>
        <w:t>одо пунктів №№8 і 10 запиту</w:t>
      </w:r>
      <w:r>
        <w:rPr>
          <w:rFonts w:ascii="Times New Roman" w:hAnsi="Times New Roman" w:cs="Times New Roman"/>
          <w:sz w:val="24"/>
          <w:szCs w:val="24"/>
          <w:lang w:val="uk-UA"/>
        </w:rPr>
        <w:t xml:space="preserve"> було зазначено, що </w:t>
      </w:r>
      <w:r w:rsidRPr="00BE642A">
        <w:rPr>
          <w:rFonts w:ascii="Times New Roman" w:hAnsi="Times New Roman" w:cs="Times New Roman"/>
          <w:sz w:val="24"/>
          <w:szCs w:val="24"/>
          <w:lang w:val="uk-UA"/>
        </w:rPr>
        <w:t>будинки, що перебувають управлінні будинку відпочинку «Конча-Заспа», в оренду нікому</w:t>
      </w:r>
      <w:r w:rsidR="00117DB9">
        <w:rPr>
          <w:rFonts w:ascii="Times New Roman" w:hAnsi="Times New Roman" w:cs="Times New Roman"/>
          <w:sz w:val="24"/>
          <w:szCs w:val="24"/>
          <w:lang w:val="uk-UA"/>
        </w:rPr>
        <w:t xml:space="preserve"> не</w:t>
      </w:r>
      <w:r w:rsidRPr="00BE642A">
        <w:rPr>
          <w:rFonts w:ascii="Times New Roman" w:hAnsi="Times New Roman" w:cs="Times New Roman"/>
          <w:sz w:val="24"/>
          <w:szCs w:val="24"/>
          <w:lang w:val="uk-UA"/>
        </w:rPr>
        <w:t xml:space="preserve"> передавалися.</w:t>
      </w:r>
      <w:r>
        <w:rPr>
          <w:rFonts w:ascii="Times New Roman" w:hAnsi="Times New Roman" w:cs="Times New Roman"/>
          <w:sz w:val="24"/>
          <w:szCs w:val="24"/>
          <w:lang w:val="uk-UA"/>
        </w:rPr>
        <w:t xml:space="preserve"> Разом з тим, у своїй же відповіді  </w:t>
      </w:r>
      <w:r w:rsidRPr="00BE642A">
        <w:rPr>
          <w:rFonts w:ascii="Times New Roman" w:hAnsi="Times New Roman" w:cs="Times New Roman"/>
          <w:sz w:val="24"/>
          <w:szCs w:val="24"/>
          <w:lang w:val="uk-UA"/>
        </w:rPr>
        <w:t>буди</w:t>
      </w:r>
      <w:r>
        <w:rPr>
          <w:rFonts w:ascii="Times New Roman" w:hAnsi="Times New Roman" w:cs="Times New Roman"/>
          <w:sz w:val="24"/>
          <w:szCs w:val="24"/>
          <w:lang w:val="uk-UA"/>
        </w:rPr>
        <w:t>нком</w:t>
      </w:r>
      <w:r w:rsidRPr="00BE642A">
        <w:rPr>
          <w:rFonts w:ascii="Times New Roman" w:hAnsi="Times New Roman" w:cs="Times New Roman"/>
          <w:sz w:val="24"/>
          <w:szCs w:val="24"/>
          <w:lang w:val="uk-UA"/>
        </w:rPr>
        <w:t xml:space="preserve"> відпочинку «Конча-Заспа»</w:t>
      </w:r>
      <w:r>
        <w:rPr>
          <w:rFonts w:ascii="Times New Roman" w:hAnsi="Times New Roman" w:cs="Times New Roman"/>
          <w:sz w:val="24"/>
          <w:szCs w:val="24"/>
          <w:lang w:val="uk-UA"/>
        </w:rPr>
        <w:t xml:space="preserve"> було зазначено, що перебування та проживання в будинку відпочинку дозволено лише тим користувачам, які уклали з ним договір. Такий договір за своїм змістом є договором найму (оренди) (глава 59 ЦК України).</w:t>
      </w:r>
    </w:p>
    <w:p w:rsidR="005028DF" w:rsidRDefault="005028DF" w:rsidP="000B3703">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Тобто, фактично, </w:t>
      </w:r>
      <w:r w:rsidRPr="00BE642A">
        <w:rPr>
          <w:rFonts w:ascii="Times New Roman" w:hAnsi="Times New Roman" w:cs="Times New Roman"/>
          <w:sz w:val="24"/>
          <w:szCs w:val="24"/>
          <w:lang w:val="uk-UA"/>
        </w:rPr>
        <w:t>будин</w:t>
      </w:r>
      <w:r>
        <w:rPr>
          <w:rFonts w:ascii="Times New Roman" w:hAnsi="Times New Roman" w:cs="Times New Roman"/>
          <w:sz w:val="24"/>
          <w:szCs w:val="24"/>
          <w:lang w:val="uk-UA"/>
        </w:rPr>
        <w:t>ок</w:t>
      </w:r>
      <w:r w:rsidRPr="00BE642A">
        <w:rPr>
          <w:rFonts w:ascii="Times New Roman" w:hAnsi="Times New Roman" w:cs="Times New Roman"/>
          <w:sz w:val="24"/>
          <w:szCs w:val="24"/>
          <w:lang w:val="uk-UA"/>
        </w:rPr>
        <w:t xml:space="preserve"> відпочинку «Конча-Заспа»</w:t>
      </w:r>
      <w:r>
        <w:rPr>
          <w:rFonts w:ascii="Times New Roman" w:hAnsi="Times New Roman" w:cs="Times New Roman"/>
          <w:sz w:val="24"/>
          <w:szCs w:val="24"/>
          <w:lang w:val="uk-UA"/>
        </w:rPr>
        <w:t xml:space="preserve"> ухилився від надання відповіді на вказані пункти запиту.</w:t>
      </w:r>
    </w:p>
    <w:p w:rsidR="005028DF" w:rsidRPr="00BE642A" w:rsidRDefault="005028DF" w:rsidP="000B3703">
      <w:pPr>
        <w:spacing w:after="0" w:line="240" w:lineRule="auto"/>
        <w:ind w:right="-1" w:firstLine="709"/>
        <w:jc w:val="both"/>
        <w:rPr>
          <w:rFonts w:ascii="Times New Roman" w:hAnsi="Times New Roman" w:cs="Times New Roman"/>
          <w:sz w:val="24"/>
          <w:szCs w:val="24"/>
          <w:lang w:val="uk-UA"/>
        </w:rPr>
      </w:pPr>
    </w:p>
    <w:p w:rsidR="00023940" w:rsidRPr="00BE642A" w:rsidRDefault="00023940" w:rsidP="00023940">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 xml:space="preserve">Комплексом відпочинку «Пуща-Водиця» відповіді на запит Інформаційного агентства «Українські Новини» </w:t>
      </w:r>
      <w:r>
        <w:rPr>
          <w:rFonts w:ascii="Times New Roman" w:hAnsi="Times New Roman" w:cs="Times New Roman"/>
          <w:sz w:val="24"/>
          <w:szCs w:val="24"/>
          <w:lang w:val="uk-UA"/>
        </w:rPr>
        <w:t xml:space="preserve">взагалі </w:t>
      </w:r>
      <w:r w:rsidRPr="00BE642A">
        <w:rPr>
          <w:rFonts w:ascii="Times New Roman" w:hAnsi="Times New Roman" w:cs="Times New Roman"/>
          <w:sz w:val="24"/>
          <w:szCs w:val="24"/>
          <w:lang w:val="uk-UA"/>
        </w:rPr>
        <w:t>надано не було.</w:t>
      </w:r>
    </w:p>
    <w:p w:rsidR="005028DF" w:rsidRPr="00BE642A" w:rsidRDefault="005028DF" w:rsidP="000B3703">
      <w:pPr>
        <w:spacing w:after="0" w:line="240" w:lineRule="auto"/>
        <w:ind w:right="-1" w:firstLine="709"/>
        <w:jc w:val="both"/>
        <w:rPr>
          <w:rFonts w:ascii="Times New Roman" w:hAnsi="Times New Roman" w:cs="Times New Roman"/>
          <w:sz w:val="24"/>
          <w:szCs w:val="24"/>
          <w:lang w:val="uk-UA"/>
        </w:rPr>
      </w:pPr>
    </w:p>
    <w:p w:rsidR="00877440" w:rsidRPr="00BE642A" w:rsidRDefault="00877440" w:rsidP="00EB143E">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 xml:space="preserve">На підставі вищевикладеного, керуючись ст.ст. 99, 104, 105, 106, 158, 162                               Кодексу адміністративного судочинства України, </w:t>
      </w:r>
      <w:r w:rsidR="00963B55" w:rsidRPr="00BE642A">
        <w:rPr>
          <w:rFonts w:ascii="Times New Roman" w:hAnsi="Times New Roman" w:cs="Times New Roman"/>
          <w:sz w:val="24"/>
          <w:szCs w:val="24"/>
          <w:lang w:val="uk-UA"/>
        </w:rPr>
        <w:t>Інформаційне агентство «Українські Новини»</w:t>
      </w:r>
      <w:r w:rsidRPr="00BE642A">
        <w:rPr>
          <w:rFonts w:ascii="Times New Roman" w:hAnsi="Times New Roman" w:cs="Times New Roman"/>
          <w:sz w:val="24"/>
          <w:szCs w:val="24"/>
          <w:lang w:val="uk-UA"/>
        </w:rPr>
        <w:t>,-</w:t>
      </w:r>
    </w:p>
    <w:p w:rsidR="00963B55" w:rsidRPr="00BE642A" w:rsidRDefault="00877440" w:rsidP="00DD0562">
      <w:pPr>
        <w:spacing w:after="0" w:line="240" w:lineRule="auto"/>
        <w:ind w:right="-1" w:firstLine="709"/>
        <w:jc w:val="center"/>
        <w:rPr>
          <w:rFonts w:ascii="Times New Roman" w:hAnsi="Times New Roman" w:cs="Times New Roman"/>
          <w:b/>
          <w:sz w:val="24"/>
          <w:szCs w:val="24"/>
          <w:lang w:val="uk-UA"/>
        </w:rPr>
      </w:pPr>
      <w:r w:rsidRPr="00BE642A">
        <w:rPr>
          <w:rFonts w:ascii="Times New Roman" w:hAnsi="Times New Roman" w:cs="Times New Roman"/>
          <w:b/>
          <w:sz w:val="24"/>
          <w:szCs w:val="24"/>
          <w:lang w:val="uk-UA"/>
        </w:rPr>
        <w:t>ПРОСИТЬ СУД</w:t>
      </w:r>
    </w:p>
    <w:p w:rsidR="00023940" w:rsidRPr="00FF3F56" w:rsidRDefault="00877440" w:rsidP="00023940">
      <w:pPr>
        <w:tabs>
          <w:tab w:val="left" w:pos="993"/>
        </w:tabs>
        <w:spacing w:after="0" w:line="240" w:lineRule="auto"/>
        <w:ind w:right="-1" w:firstLine="709"/>
        <w:jc w:val="both"/>
        <w:rPr>
          <w:rFonts w:ascii="Times New Roman" w:hAnsi="Times New Roman" w:cs="Times New Roman"/>
          <w:sz w:val="24"/>
          <w:szCs w:val="24"/>
          <w:lang w:val="uk-UA"/>
        </w:rPr>
      </w:pPr>
      <w:r w:rsidRPr="00FF3F56">
        <w:rPr>
          <w:rFonts w:ascii="Times New Roman" w:hAnsi="Times New Roman" w:cs="Times New Roman"/>
          <w:sz w:val="24"/>
          <w:szCs w:val="24"/>
          <w:lang w:val="uk-UA"/>
        </w:rPr>
        <w:t xml:space="preserve">Визнати протиправними дії </w:t>
      </w:r>
      <w:r w:rsidR="00023940" w:rsidRPr="00FF3F56">
        <w:rPr>
          <w:rFonts w:ascii="Times New Roman" w:hAnsi="Times New Roman" w:cs="Times New Roman"/>
          <w:sz w:val="24"/>
          <w:szCs w:val="24"/>
          <w:lang w:val="uk-UA"/>
        </w:rPr>
        <w:t>будинку відпочинку «Конча-Заспа» та Комплексу відпочинку «Пуща-Водиця» на запит Інформаційного агентства «Українські Новини» від 10 вересня 2015 року щодо доступу до публічної інформації.</w:t>
      </w:r>
    </w:p>
    <w:p w:rsidR="005C6743" w:rsidRPr="00FF3F56" w:rsidRDefault="00877440" w:rsidP="00023940">
      <w:pPr>
        <w:tabs>
          <w:tab w:val="left" w:pos="993"/>
        </w:tabs>
        <w:spacing w:after="0" w:line="240" w:lineRule="auto"/>
        <w:ind w:right="-1" w:firstLine="709"/>
        <w:jc w:val="both"/>
        <w:rPr>
          <w:rFonts w:ascii="Times New Roman" w:hAnsi="Times New Roman" w:cs="Times New Roman"/>
          <w:sz w:val="24"/>
          <w:szCs w:val="24"/>
          <w:lang w:val="uk-UA"/>
        </w:rPr>
      </w:pPr>
      <w:proofErr w:type="spellStart"/>
      <w:r w:rsidRPr="00FF3F56">
        <w:rPr>
          <w:rFonts w:ascii="Times New Roman" w:hAnsi="Times New Roman" w:cs="Times New Roman"/>
          <w:sz w:val="24"/>
          <w:szCs w:val="24"/>
        </w:rPr>
        <w:t>Зобов’язати</w:t>
      </w:r>
      <w:proofErr w:type="spellEnd"/>
      <w:r w:rsidRPr="00FF3F56">
        <w:rPr>
          <w:rFonts w:ascii="Times New Roman" w:hAnsi="Times New Roman" w:cs="Times New Roman"/>
          <w:sz w:val="24"/>
          <w:szCs w:val="24"/>
        </w:rPr>
        <w:t xml:space="preserve"> </w:t>
      </w:r>
      <w:proofErr w:type="spellStart"/>
      <w:r w:rsidR="00023940" w:rsidRPr="00FF3F56">
        <w:rPr>
          <w:rFonts w:ascii="Times New Roman" w:hAnsi="Times New Roman" w:cs="Times New Roman"/>
          <w:sz w:val="24"/>
          <w:szCs w:val="24"/>
          <w:lang w:val="uk-UA"/>
        </w:rPr>
        <w:t>будин</w:t>
      </w:r>
      <w:r w:rsidR="00023940" w:rsidRPr="00FF3F56">
        <w:rPr>
          <w:rFonts w:ascii="Times New Roman" w:hAnsi="Times New Roman" w:cs="Times New Roman"/>
          <w:sz w:val="24"/>
          <w:szCs w:val="24"/>
        </w:rPr>
        <w:t>ок</w:t>
      </w:r>
      <w:proofErr w:type="spellEnd"/>
      <w:r w:rsidR="00023940" w:rsidRPr="00FF3F56">
        <w:rPr>
          <w:rFonts w:ascii="Times New Roman" w:hAnsi="Times New Roman" w:cs="Times New Roman"/>
          <w:sz w:val="24"/>
          <w:szCs w:val="24"/>
          <w:lang w:val="uk-UA"/>
        </w:rPr>
        <w:t xml:space="preserve"> відпочинку «Конча-Заспа»</w:t>
      </w:r>
      <w:r w:rsidR="00023940" w:rsidRPr="00FF3F56">
        <w:rPr>
          <w:rFonts w:ascii="Times New Roman" w:hAnsi="Times New Roman" w:cs="Times New Roman"/>
          <w:sz w:val="24"/>
          <w:szCs w:val="24"/>
        </w:rPr>
        <w:t xml:space="preserve"> та </w:t>
      </w:r>
      <w:r w:rsidR="00023940" w:rsidRPr="00FF3F56">
        <w:rPr>
          <w:rFonts w:ascii="Times New Roman" w:hAnsi="Times New Roman" w:cs="Times New Roman"/>
          <w:sz w:val="24"/>
          <w:szCs w:val="24"/>
          <w:lang w:val="uk-UA"/>
        </w:rPr>
        <w:t>Комплекс відпочинку «Пуща-Водиця»</w:t>
      </w:r>
      <w:r w:rsidR="00023940" w:rsidRPr="00FF3F56">
        <w:rPr>
          <w:rFonts w:ascii="Times New Roman" w:hAnsi="Times New Roman" w:cs="Times New Roman"/>
          <w:sz w:val="24"/>
          <w:szCs w:val="24"/>
        </w:rPr>
        <w:t xml:space="preserve"> </w:t>
      </w:r>
      <w:r w:rsidR="00023940" w:rsidRPr="00FF3F56">
        <w:rPr>
          <w:rFonts w:ascii="Times New Roman" w:hAnsi="Times New Roman" w:cs="Times New Roman"/>
          <w:sz w:val="24"/>
          <w:szCs w:val="24"/>
          <w:lang w:val="uk-UA"/>
        </w:rPr>
        <w:t>надати наступну публічну інформацію:</w:t>
      </w:r>
    </w:p>
    <w:p w:rsidR="005C6743" w:rsidRPr="00BE642A" w:rsidRDefault="00023940" w:rsidP="005C6743">
      <w:pPr>
        <w:spacing w:after="0" w:line="240" w:lineRule="auto"/>
        <w:ind w:right="-1" w:firstLine="709"/>
        <w:jc w:val="both"/>
        <w:rPr>
          <w:rFonts w:ascii="Times New Roman" w:hAnsi="Times New Roman" w:cs="Times New Roman"/>
          <w:sz w:val="24"/>
          <w:szCs w:val="24"/>
          <w:lang w:val="uk-UA"/>
        </w:rPr>
      </w:pPr>
      <w:r w:rsidRPr="00FF3F56">
        <w:rPr>
          <w:rFonts w:ascii="Times New Roman" w:hAnsi="Times New Roman" w:cs="Times New Roman"/>
          <w:sz w:val="24"/>
          <w:szCs w:val="24"/>
          <w:lang w:val="uk-UA"/>
        </w:rPr>
        <w:t xml:space="preserve"> </w:t>
      </w:r>
      <w:r w:rsidR="005C6743" w:rsidRPr="00FF3F56">
        <w:rPr>
          <w:rFonts w:ascii="Times New Roman" w:hAnsi="Times New Roman" w:cs="Times New Roman"/>
          <w:sz w:val="24"/>
          <w:szCs w:val="24"/>
          <w:lang w:val="uk-UA"/>
        </w:rPr>
        <w:t>1) оновлений повний список осіб</w:t>
      </w:r>
      <w:r w:rsidR="005C6743" w:rsidRPr="00BE642A">
        <w:rPr>
          <w:rFonts w:ascii="Times New Roman" w:hAnsi="Times New Roman" w:cs="Times New Roman"/>
          <w:sz w:val="24"/>
          <w:szCs w:val="24"/>
          <w:lang w:val="uk-UA"/>
        </w:rPr>
        <w:t>, які користуються правом проживання в будинку відпочинку «Конча-Заспа» та комплексу відпочинку «Пуща-Водиця» (з вказівкою номерів будинків та корпусів, в яких вони мешкають) станом на 1 вересня 2015 року;</w:t>
      </w:r>
    </w:p>
    <w:p w:rsidR="005C6743" w:rsidRPr="00BE642A"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2) вказати кількість розірваних та укладених протягом 2014-2015 років угод про право користування вищезазначеними об’єктами;</w:t>
      </w:r>
    </w:p>
    <w:p w:rsidR="005C6743" w:rsidRPr="00BE642A"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3) розмір витрат та утримання даних об’єктів, передбачених Держбюджетом України;</w:t>
      </w:r>
    </w:p>
    <w:p w:rsidR="005C6743" w:rsidRPr="00BE642A"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4) обсяг щомісячного фінансування будинку відпочинку «Конча-Заспа» та комплексу відпочинку «Пуща-Водиця» протягом січня-серпня 2015 року;</w:t>
      </w:r>
    </w:p>
    <w:p w:rsidR="005C6743" w:rsidRPr="00BE642A"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5) чи відбулося збільшення тарифів на користування вищевказаними об’єктами та на сплат комунальних послуг? Які саме тарифи та на скільки були збільшені?</w:t>
      </w:r>
    </w:p>
    <w:p w:rsidR="005C6743" w:rsidRPr="00BE642A"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6) скільки мешканців будинку відпочинку «Конча-Заспа» та комплексу відпочинку «Пуща-Водиця» користуються пільгами станом на 01 вересня 2015 року?</w:t>
      </w:r>
    </w:p>
    <w:p w:rsidR="005C6743" w:rsidRPr="00BE642A"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7) які заходи були вжиті на виконання Указу Президента щодо відміни пільг мешканцям будинку відпочинку «Конча-Заспа» та комплексу відпочинку «Пуща-Водиця»?</w:t>
      </w:r>
    </w:p>
    <w:p w:rsidR="005C6743" w:rsidRPr="00BE642A"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8) скільки будинків у вищевказаних об’єктах протягом 2015 року були передані у оренду громадянам, які не є чинними або колишніми державними службовцями?</w:t>
      </w:r>
    </w:p>
    <w:p w:rsidR="005C6743" w:rsidRDefault="005C6743" w:rsidP="005C6743">
      <w:pPr>
        <w:spacing w:after="0" w:line="240" w:lineRule="auto"/>
        <w:ind w:right="-1" w:firstLine="709"/>
        <w:jc w:val="both"/>
        <w:rPr>
          <w:rFonts w:ascii="Times New Roman" w:hAnsi="Times New Roman" w:cs="Times New Roman"/>
          <w:sz w:val="24"/>
          <w:szCs w:val="24"/>
          <w:lang w:val="uk-UA"/>
        </w:rPr>
      </w:pPr>
      <w:r w:rsidRPr="00BE642A">
        <w:rPr>
          <w:rFonts w:ascii="Times New Roman" w:hAnsi="Times New Roman" w:cs="Times New Roman"/>
          <w:sz w:val="24"/>
          <w:szCs w:val="24"/>
          <w:lang w:val="uk-UA"/>
        </w:rPr>
        <w:t>10) скільки коштів отримано від передачі в оренду будинків у будинку відпочинку «Конча-Заспа» та комплексу відпочинку «Пуща-Водиця»?</w:t>
      </w:r>
    </w:p>
    <w:p w:rsidR="00877440" w:rsidRPr="00BE642A" w:rsidRDefault="00877440" w:rsidP="00DD0562">
      <w:pPr>
        <w:spacing w:after="0" w:line="240" w:lineRule="auto"/>
        <w:ind w:right="-1" w:firstLine="709"/>
        <w:jc w:val="both"/>
        <w:rPr>
          <w:rStyle w:val="rvts0"/>
          <w:rFonts w:ascii="Times New Roman" w:hAnsi="Times New Roman" w:cs="Times New Roman"/>
          <w:sz w:val="24"/>
          <w:szCs w:val="24"/>
          <w:lang w:val="uk-UA"/>
        </w:rPr>
      </w:pPr>
      <w:r w:rsidRPr="00BE642A">
        <w:rPr>
          <w:rStyle w:val="rvts0"/>
          <w:rFonts w:ascii="Times New Roman" w:hAnsi="Times New Roman" w:cs="Times New Roman"/>
          <w:sz w:val="24"/>
          <w:szCs w:val="24"/>
          <w:lang w:val="uk-UA"/>
        </w:rPr>
        <w:t>Вирішити питання розподілу судових витрат.</w:t>
      </w:r>
    </w:p>
    <w:p w:rsidR="00DD0562" w:rsidRPr="00DD0562" w:rsidRDefault="00DD0562" w:rsidP="000B3703">
      <w:pPr>
        <w:spacing w:after="0" w:line="240" w:lineRule="auto"/>
        <w:ind w:left="284" w:right="-1"/>
        <w:jc w:val="both"/>
        <w:rPr>
          <w:rStyle w:val="rvts0"/>
          <w:rFonts w:ascii="Times New Roman" w:hAnsi="Times New Roman" w:cs="Times New Roman"/>
          <w:b/>
          <w:sz w:val="16"/>
          <w:szCs w:val="16"/>
          <w:lang w:val="uk-UA"/>
        </w:rPr>
      </w:pPr>
    </w:p>
    <w:p w:rsidR="00877440" w:rsidRPr="00BE642A" w:rsidRDefault="00877440" w:rsidP="000B3703">
      <w:pPr>
        <w:spacing w:after="0" w:line="240" w:lineRule="auto"/>
        <w:ind w:left="284" w:right="-1"/>
        <w:jc w:val="both"/>
        <w:rPr>
          <w:rStyle w:val="rvts0"/>
          <w:rFonts w:ascii="Times New Roman" w:hAnsi="Times New Roman" w:cs="Times New Roman"/>
          <w:b/>
          <w:sz w:val="24"/>
          <w:szCs w:val="24"/>
          <w:lang w:val="uk-UA"/>
        </w:rPr>
      </w:pPr>
      <w:r w:rsidRPr="00BE642A">
        <w:rPr>
          <w:rStyle w:val="rvts0"/>
          <w:rFonts w:ascii="Times New Roman" w:hAnsi="Times New Roman" w:cs="Times New Roman"/>
          <w:b/>
          <w:sz w:val="24"/>
          <w:szCs w:val="24"/>
          <w:lang w:val="uk-UA"/>
        </w:rPr>
        <w:t>Додатки:</w:t>
      </w:r>
    </w:p>
    <w:p w:rsidR="00877440" w:rsidRPr="00BE642A" w:rsidRDefault="00877440" w:rsidP="000B3703">
      <w:pPr>
        <w:spacing w:after="0" w:line="240" w:lineRule="auto"/>
        <w:ind w:left="284" w:right="-1" w:hanging="284"/>
        <w:jc w:val="both"/>
        <w:rPr>
          <w:rStyle w:val="rvts0"/>
          <w:rFonts w:ascii="Times New Roman" w:hAnsi="Times New Roman" w:cs="Times New Roman"/>
          <w:sz w:val="24"/>
          <w:szCs w:val="24"/>
          <w:lang w:val="uk-UA"/>
        </w:rPr>
      </w:pPr>
      <w:r w:rsidRPr="00BE642A">
        <w:rPr>
          <w:rStyle w:val="rvts0"/>
          <w:rFonts w:ascii="Times New Roman" w:hAnsi="Times New Roman" w:cs="Times New Roman"/>
          <w:sz w:val="24"/>
          <w:szCs w:val="24"/>
          <w:lang w:val="uk-UA"/>
        </w:rPr>
        <w:t xml:space="preserve">1. </w:t>
      </w:r>
      <w:r w:rsidR="00385AE5">
        <w:rPr>
          <w:rStyle w:val="rvts0"/>
          <w:rFonts w:ascii="Times New Roman" w:hAnsi="Times New Roman" w:cs="Times New Roman"/>
          <w:sz w:val="24"/>
          <w:szCs w:val="24"/>
          <w:lang w:val="uk-UA"/>
        </w:rPr>
        <w:t xml:space="preserve">оригінал квитанції № </w:t>
      </w:r>
      <w:r w:rsidR="00385AE5">
        <w:rPr>
          <w:rStyle w:val="rvts0"/>
          <w:rFonts w:ascii="Times New Roman" w:hAnsi="Times New Roman" w:cs="Times New Roman"/>
          <w:sz w:val="24"/>
          <w:szCs w:val="24"/>
          <w:lang w:val="en-US"/>
        </w:rPr>
        <w:t>QS</w:t>
      </w:r>
      <w:r w:rsidR="00385AE5" w:rsidRPr="00385AE5">
        <w:rPr>
          <w:rStyle w:val="rvts0"/>
          <w:rFonts w:ascii="Times New Roman" w:hAnsi="Times New Roman" w:cs="Times New Roman"/>
          <w:sz w:val="24"/>
          <w:szCs w:val="24"/>
          <w:lang w:val="uk-UA"/>
        </w:rPr>
        <w:t xml:space="preserve">72537901 </w:t>
      </w:r>
      <w:r w:rsidR="007E5806">
        <w:rPr>
          <w:rStyle w:val="rvts0"/>
          <w:rFonts w:ascii="Times New Roman" w:hAnsi="Times New Roman" w:cs="Times New Roman"/>
          <w:sz w:val="24"/>
          <w:szCs w:val="24"/>
          <w:lang w:val="uk-UA"/>
        </w:rPr>
        <w:t xml:space="preserve">від 03 березня </w:t>
      </w:r>
      <w:r w:rsidR="00385AE5">
        <w:rPr>
          <w:rStyle w:val="rvts0"/>
          <w:rFonts w:ascii="Times New Roman" w:hAnsi="Times New Roman" w:cs="Times New Roman"/>
          <w:sz w:val="24"/>
          <w:szCs w:val="24"/>
          <w:lang w:val="uk-UA"/>
        </w:rPr>
        <w:t>2016</w:t>
      </w:r>
      <w:r w:rsidR="007E5806">
        <w:rPr>
          <w:rStyle w:val="rvts0"/>
          <w:rFonts w:ascii="Times New Roman" w:hAnsi="Times New Roman" w:cs="Times New Roman"/>
          <w:sz w:val="24"/>
          <w:szCs w:val="24"/>
          <w:lang w:val="uk-UA"/>
        </w:rPr>
        <w:t xml:space="preserve"> року</w:t>
      </w:r>
      <w:r w:rsidR="00470ED8">
        <w:rPr>
          <w:rStyle w:val="rvts0"/>
          <w:rFonts w:ascii="Times New Roman" w:hAnsi="Times New Roman" w:cs="Times New Roman"/>
          <w:sz w:val="24"/>
          <w:szCs w:val="24"/>
          <w:lang w:val="uk-UA"/>
        </w:rPr>
        <w:t>;</w:t>
      </w:r>
    </w:p>
    <w:p w:rsidR="00B01CD8" w:rsidRDefault="00877440" w:rsidP="000B3703">
      <w:pPr>
        <w:spacing w:after="0" w:line="240" w:lineRule="auto"/>
        <w:ind w:left="284" w:right="-1" w:hanging="284"/>
        <w:jc w:val="both"/>
        <w:rPr>
          <w:rFonts w:ascii="Times New Roman" w:hAnsi="Times New Roman" w:cs="Times New Roman"/>
          <w:sz w:val="24"/>
          <w:szCs w:val="24"/>
          <w:lang w:val="uk-UA"/>
        </w:rPr>
      </w:pPr>
      <w:r w:rsidRPr="00BE642A">
        <w:rPr>
          <w:rStyle w:val="rvts0"/>
          <w:rFonts w:ascii="Times New Roman" w:hAnsi="Times New Roman" w:cs="Times New Roman"/>
          <w:sz w:val="24"/>
          <w:szCs w:val="24"/>
          <w:lang w:val="uk-UA"/>
        </w:rPr>
        <w:t xml:space="preserve">2. копія </w:t>
      </w:r>
      <w:r w:rsidRPr="00BE642A">
        <w:rPr>
          <w:rFonts w:ascii="Times New Roman" w:hAnsi="Times New Roman" w:cs="Times New Roman"/>
          <w:sz w:val="24"/>
          <w:szCs w:val="24"/>
          <w:lang w:val="uk-UA"/>
        </w:rPr>
        <w:t xml:space="preserve">запиту </w:t>
      </w:r>
      <w:r w:rsidR="005C6743" w:rsidRPr="00023940">
        <w:rPr>
          <w:rFonts w:ascii="Times New Roman" w:hAnsi="Times New Roman" w:cs="Times New Roman"/>
          <w:sz w:val="24"/>
          <w:szCs w:val="24"/>
          <w:lang w:val="uk-UA"/>
        </w:rPr>
        <w:t>Інформаційного агентства «Українські Новини»</w:t>
      </w:r>
      <w:r w:rsidR="005C6743">
        <w:rPr>
          <w:rFonts w:ascii="Times New Roman" w:hAnsi="Times New Roman" w:cs="Times New Roman"/>
          <w:sz w:val="24"/>
          <w:szCs w:val="24"/>
          <w:lang w:val="uk-UA"/>
        </w:rPr>
        <w:t xml:space="preserve"> від 10 вересня 2015 року;</w:t>
      </w:r>
    </w:p>
    <w:p w:rsidR="005C6743" w:rsidRDefault="005C6743" w:rsidP="000B3703">
      <w:pPr>
        <w:spacing w:after="0" w:line="240" w:lineRule="auto"/>
        <w:ind w:left="284" w:right="-1"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копія відповіді </w:t>
      </w:r>
      <w:r w:rsidRPr="00023940">
        <w:rPr>
          <w:rFonts w:ascii="Times New Roman" w:hAnsi="Times New Roman" w:cs="Times New Roman"/>
          <w:sz w:val="24"/>
          <w:szCs w:val="24"/>
          <w:lang w:val="uk-UA"/>
        </w:rPr>
        <w:t>Державного управління справами</w:t>
      </w:r>
      <w:r>
        <w:rPr>
          <w:rFonts w:ascii="Times New Roman" w:hAnsi="Times New Roman" w:cs="Times New Roman"/>
          <w:sz w:val="24"/>
          <w:szCs w:val="24"/>
          <w:lang w:val="uk-UA"/>
        </w:rPr>
        <w:t xml:space="preserve"> від 16 вересня 2015 року;</w:t>
      </w:r>
    </w:p>
    <w:p w:rsidR="005C6743" w:rsidRDefault="005C6743" w:rsidP="000B3703">
      <w:pPr>
        <w:spacing w:after="0" w:line="240" w:lineRule="auto"/>
        <w:ind w:left="284" w:right="-1"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копія відповіді </w:t>
      </w:r>
      <w:r w:rsidRPr="00023940">
        <w:rPr>
          <w:rFonts w:ascii="Times New Roman" w:hAnsi="Times New Roman" w:cs="Times New Roman"/>
          <w:sz w:val="24"/>
          <w:szCs w:val="24"/>
          <w:lang w:val="uk-UA"/>
        </w:rPr>
        <w:t>Адміністрації Президента України</w:t>
      </w:r>
      <w:r w:rsidRPr="005C6743">
        <w:rPr>
          <w:rFonts w:ascii="Times New Roman" w:hAnsi="Times New Roman" w:cs="Times New Roman"/>
          <w:sz w:val="24"/>
          <w:szCs w:val="24"/>
          <w:lang w:val="uk-UA"/>
        </w:rPr>
        <w:t xml:space="preserve"> </w:t>
      </w:r>
      <w:r>
        <w:rPr>
          <w:rFonts w:ascii="Times New Roman" w:hAnsi="Times New Roman" w:cs="Times New Roman"/>
          <w:sz w:val="24"/>
          <w:szCs w:val="24"/>
          <w:lang w:val="uk-UA"/>
        </w:rPr>
        <w:t>від 16 вересня 2015 року;</w:t>
      </w:r>
    </w:p>
    <w:p w:rsidR="005C6743" w:rsidRDefault="005C6743" w:rsidP="000B3703">
      <w:pPr>
        <w:spacing w:after="0" w:line="240" w:lineRule="auto"/>
        <w:ind w:left="284" w:right="-1"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копія відповіді </w:t>
      </w:r>
      <w:r w:rsidRPr="00BE642A">
        <w:rPr>
          <w:rFonts w:ascii="Times New Roman" w:hAnsi="Times New Roman" w:cs="Times New Roman"/>
          <w:sz w:val="24"/>
          <w:szCs w:val="24"/>
          <w:lang w:val="uk-UA"/>
        </w:rPr>
        <w:t>будинку відпочинку «Конча-Заспа»</w:t>
      </w:r>
      <w:r>
        <w:rPr>
          <w:rFonts w:ascii="Times New Roman" w:hAnsi="Times New Roman" w:cs="Times New Roman"/>
          <w:sz w:val="24"/>
          <w:szCs w:val="24"/>
          <w:lang w:val="uk-UA"/>
        </w:rPr>
        <w:t xml:space="preserve"> від 24 вересня 2015 року;</w:t>
      </w:r>
    </w:p>
    <w:p w:rsidR="005C6743" w:rsidRDefault="005C6743" w:rsidP="000B3703">
      <w:pPr>
        <w:spacing w:after="0" w:line="240" w:lineRule="auto"/>
        <w:ind w:left="284" w:right="-1"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копія скарги </w:t>
      </w:r>
      <w:r w:rsidRPr="00023940">
        <w:rPr>
          <w:rFonts w:ascii="Times New Roman" w:hAnsi="Times New Roman" w:cs="Times New Roman"/>
          <w:sz w:val="24"/>
          <w:szCs w:val="24"/>
          <w:lang w:val="uk-UA"/>
        </w:rPr>
        <w:t>Інформаційного агентства «Українські Новини»</w:t>
      </w:r>
      <w:r>
        <w:rPr>
          <w:rFonts w:ascii="Times New Roman" w:hAnsi="Times New Roman" w:cs="Times New Roman"/>
          <w:sz w:val="24"/>
          <w:szCs w:val="24"/>
          <w:lang w:val="uk-UA"/>
        </w:rPr>
        <w:t>;</w:t>
      </w:r>
    </w:p>
    <w:p w:rsidR="005C6743" w:rsidRDefault="005C6743" w:rsidP="000B3703">
      <w:pPr>
        <w:spacing w:after="0" w:line="240" w:lineRule="auto"/>
        <w:ind w:left="284" w:right="-1"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копія відповіді </w:t>
      </w:r>
      <w:r w:rsidRPr="00023940">
        <w:rPr>
          <w:rFonts w:ascii="Times New Roman" w:hAnsi="Times New Roman" w:cs="Times New Roman"/>
          <w:sz w:val="24"/>
          <w:szCs w:val="24"/>
          <w:lang w:val="uk-UA"/>
        </w:rPr>
        <w:t>Державного управління справами</w:t>
      </w:r>
      <w:r>
        <w:rPr>
          <w:rFonts w:ascii="Times New Roman" w:hAnsi="Times New Roman" w:cs="Times New Roman"/>
          <w:sz w:val="24"/>
          <w:szCs w:val="24"/>
          <w:lang w:val="uk-UA"/>
        </w:rPr>
        <w:t xml:space="preserve"> на запит від 02 червня 2014 року</w:t>
      </w:r>
      <w:r w:rsidR="00A10099">
        <w:rPr>
          <w:rFonts w:ascii="Times New Roman" w:hAnsi="Times New Roman" w:cs="Times New Roman"/>
          <w:sz w:val="24"/>
          <w:szCs w:val="24"/>
          <w:lang w:val="uk-UA"/>
        </w:rPr>
        <w:t xml:space="preserve"> з додатками</w:t>
      </w:r>
      <w:r>
        <w:rPr>
          <w:rFonts w:ascii="Times New Roman" w:hAnsi="Times New Roman" w:cs="Times New Roman"/>
          <w:sz w:val="24"/>
          <w:szCs w:val="24"/>
          <w:lang w:val="uk-UA"/>
        </w:rPr>
        <w:t>;</w:t>
      </w:r>
    </w:p>
    <w:p w:rsidR="00877440" w:rsidRPr="00BE642A" w:rsidRDefault="00A10099" w:rsidP="000B3703">
      <w:pPr>
        <w:spacing w:after="0" w:line="240" w:lineRule="auto"/>
        <w:ind w:left="284" w:right="-1" w:hanging="284"/>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877440" w:rsidRPr="00BE642A">
        <w:rPr>
          <w:rFonts w:ascii="Times New Roman" w:hAnsi="Times New Roman" w:cs="Times New Roman"/>
          <w:sz w:val="24"/>
          <w:szCs w:val="24"/>
          <w:lang w:val="uk-UA"/>
        </w:rPr>
        <w:t xml:space="preserve">. копія позовної заяви разом з додатками в </w:t>
      </w:r>
      <w:r w:rsidR="00385AE5">
        <w:rPr>
          <w:rFonts w:ascii="Times New Roman" w:hAnsi="Times New Roman" w:cs="Times New Roman"/>
          <w:sz w:val="24"/>
          <w:szCs w:val="24"/>
          <w:lang w:val="uk-UA"/>
        </w:rPr>
        <w:t>2</w:t>
      </w:r>
      <w:r w:rsidR="00877440" w:rsidRPr="00BE642A">
        <w:rPr>
          <w:rFonts w:ascii="Times New Roman" w:hAnsi="Times New Roman" w:cs="Times New Roman"/>
          <w:sz w:val="24"/>
          <w:szCs w:val="24"/>
          <w:lang w:val="uk-UA"/>
        </w:rPr>
        <w:t xml:space="preserve"> прим;</w:t>
      </w:r>
    </w:p>
    <w:p w:rsidR="00AB7462" w:rsidRDefault="00A10099" w:rsidP="00DD0562">
      <w:pPr>
        <w:spacing w:after="0" w:line="240" w:lineRule="auto"/>
        <w:ind w:left="284" w:right="-1" w:hanging="284"/>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77440" w:rsidRPr="00BE642A">
        <w:rPr>
          <w:rFonts w:ascii="Times New Roman" w:hAnsi="Times New Roman" w:cs="Times New Roman"/>
          <w:sz w:val="24"/>
          <w:szCs w:val="24"/>
          <w:lang w:val="uk-UA"/>
        </w:rPr>
        <w:t>. копія довіреності</w:t>
      </w:r>
      <w:r w:rsidR="00B13078">
        <w:rPr>
          <w:rFonts w:ascii="Times New Roman" w:hAnsi="Times New Roman" w:cs="Times New Roman"/>
          <w:sz w:val="24"/>
          <w:szCs w:val="24"/>
          <w:lang w:val="uk-UA"/>
        </w:rPr>
        <w:t xml:space="preserve"> представника</w:t>
      </w:r>
      <w:r w:rsidR="00877440" w:rsidRPr="00BE642A">
        <w:rPr>
          <w:rFonts w:ascii="Times New Roman" w:hAnsi="Times New Roman" w:cs="Times New Roman"/>
          <w:sz w:val="24"/>
          <w:szCs w:val="24"/>
          <w:lang w:val="uk-UA"/>
        </w:rPr>
        <w:t>.</w:t>
      </w:r>
    </w:p>
    <w:p w:rsidR="00DD0562" w:rsidRPr="00DD0562" w:rsidRDefault="00DD0562" w:rsidP="00DD0562">
      <w:pPr>
        <w:spacing w:after="0" w:line="240" w:lineRule="auto"/>
        <w:ind w:left="284" w:right="-1" w:hanging="284"/>
        <w:jc w:val="both"/>
        <w:rPr>
          <w:rFonts w:ascii="Times New Roman" w:hAnsi="Times New Roman" w:cs="Times New Roman"/>
          <w:sz w:val="16"/>
          <w:szCs w:val="16"/>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B7462" w:rsidTr="00AB7462">
        <w:tc>
          <w:tcPr>
            <w:tcW w:w="4672" w:type="dxa"/>
          </w:tcPr>
          <w:p w:rsidR="00AB7462" w:rsidRPr="00AB7462" w:rsidRDefault="00AB7462" w:rsidP="00DD0562">
            <w:pPr>
              <w:rPr>
                <w:rFonts w:ascii="Times New Roman" w:hAnsi="Times New Roman" w:cs="Times New Roman"/>
                <w:b/>
                <w:sz w:val="24"/>
                <w:szCs w:val="24"/>
                <w:lang w:val="uk-UA"/>
              </w:rPr>
            </w:pPr>
            <w:r w:rsidRPr="00AB7462">
              <w:rPr>
                <w:rFonts w:ascii="Times New Roman" w:hAnsi="Times New Roman" w:cs="Times New Roman"/>
                <w:b/>
                <w:sz w:val="24"/>
                <w:szCs w:val="24"/>
                <w:lang w:val="uk-UA"/>
              </w:rPr>
              <w:t>Представник</w:t>
            </w:r>
          </w:p>
          <w:p w:rsidR="00AB7462" w:rsidRPr="00AB7462" w:rsidRDefault="00AB7462" w:rsidP="00DD0562">
            <w:pPr>
              <w:ind w:right="-1"/>
              <w:rPr>
                <w:rFonts w:ascii="Times New Roman" w:hAnsi="Times New Roman" w:cs="Times New Roman"/>
                <w:b/>
                <w:sz w:val="24"/>
                <w:szCs w:val="24"/>
                <w:lang w:val="uk-UA"/>
              </w:rPr>
            </w:pPr>
            <w:r w:rsidRPr="00AB7462">
              <w:rPr>
                <w:rFonts w:ascii="Times New Roman" w:hAnsi="Times New Roman" w:cs="Times New Roman"/>
                <w:b/>
                <w:sz w:val="24"/>
                <w:szCs w:val="24"/>
                <w:lang w:val="uk-UA"/>
              </w:rPr>
              <w:t>ТОВ Інформаційне агентство «Українські Новини»</w:t>
            </w:r>
          </w:p>
          <w:p w:rsidR="00DD0562" w:rsidRDefault="00AB7462" w:rsidP="00DD0562">
            <w:pPr>
              <w:ind w:right="-1"/>
              <w:rPr>
                <w:rFonts w:ascii="Times New Roman" w:hAnsi="Times New Roman" w:cs="Times New Roman"/>
                <w:b/>
                <w:sz w:val="24"/>
                <w:szCs w:val="24"/>
                <w:lang w:val="uk-UA"/>
              </w:rPr>
            </w:pPr>
            <w:r w:rsidRPr="00AB7462">
              <w:rPr>
                <w:rFonts w:ascii="Times New Roman" w:hAnsi="Times New Roman" w:cs="Times New Roman"/>
                <w:b/>
                <w:sz w:val="24"/>
                <w:szCs w:val="24"/>
                <w:lang w:val="uk-UA"/>
              </w:rPr>
              <w:t>на підставі довіреності</w:t>
            </w:r>
            <w:r w:rsidR="00DD0562">
              <w:rPr>
                <w:rFonts w:ascii="Times New Roman" w:hAnsi="Times New Roman" w:cs="Times New Roman"/>
                <w:b/>
                <w:sz w:val="24"/>
                <w:szCs w:val="24"/>
                <w:lang w:val="uk-UA"/>
              </w:rPr>
              <w:t xml:space="preserve"> </w:t>
            </w:r>
          </w:p>
          <w:p w:rsidR="00AB7462" w:rsidRPr="00AB7462" w:rsidRDefault="00AB7462" w:rsidP="00DD0562">
            <w:pPr>
              <w:ind w:right="-1"/>
              <w:rPr>
                <w:rFonts w:ascii="Times New Roman" w:hAnsi="Times New Roman" w:cs="Times New Roman"/>
                <w:b/>
                <w:sz w:val="24"/>
                <w:szCs w:val="24"/>
                <w:lang w:val="uk-UA"/>
              </w:rPr>
            </w:pPr>
            <w:r w:rsidRPr="00AB7462">
              <w:rPr>
                <w:rFonts w:ascii="Times New Roman" w:hAnsi="Times New Roman" w:cs="Times New Roman"/>
                <w:b/>
                <w:sz w:val="24"/>
                <w:szCs w:val="24"/>
                <w:lang w:val="uk-UA"/>
              </w:rPr>
              <w:t xml:space="preserve">04.03.2016  </w:t>
            </w:r>
          </w:p>
        </w:tc>
        <w:tc>
          <w:tcPr>
            <w:tcW w:w="4673" w:type="dxa"/>
          </w:tcPr>
          <w:p w:rsidR="00AB7462" w:rsidRDefault="00AB7462" w:rsidP="00AB7462">
            <w:pPr>
              <w:tabs>
                <w:tab w:val="center" w:pos="2228"/>
                <w:tab w:val="right" w:pos="4457"/>
              </w:tabs>
              <w:rPr>
                <w:rFonts w:ascii="Times New Roman" w:hAnsi="Times New Roman" w:cs="Times New Roman"/>
                <w:b/>
                <w:lang w:val="uk-UA"/>
              </w:rPr>
            </w:pPr>
            <w:r>
              <w:rPr>
                <w:rFonts w:ascii="Times New Roman" w:hAnsi="Times New Roman" w:cs="Times New Roman"/>
                <w:b/>
                <w:lang w:val="uk-UA"/>
              </w:rPr>
              <w:tab/>
            </w:r>
            <w:r>
              <w:rPr>
                <w:rFonts w:ascii="Times New Roman" w:hAnsi="Times New Roman" w:cs="Times New Roman"/>
                <w:b/>
                <w:lang w:val="uk-UA"/>
              </w:rPr>
              <w:tab/>
            </w:r>
          </w:p>
          <w:p w:rsidR="00AB7462" w:rsidRDefault="00AB7462" w:rsidP="00AB7462">
            <w:pPr>
              <w:tabs>
                <w:tab w:val="center" w:pos="2228"/>
                <w:tab w:val="right" w:pos="4457"/>
              </w:tabs>
              <w:rPr>
                <w:rFonts w:ascii="Times New Roman" w:hAnsi="Times New Roman" w:cs="Times New Roman"/>
                <w:b/>
                <w:lang w:val="uk-UA"/>
              </w:rPr>
            </w:pPr>
          </w:p>
          <w:p w:rsidR="00AB7462" w:rsidRDefault="00AB7462" w:rsidP="00AB7462">
            <w:pPr>
              <w:tabs>
                <w:tab w:val="center" w:pos="2228"/>
                <w:tab w:val="right" w:pos="4457"/>
              </w:tabs>
              <w:rPr>
                <w:rFonts w:ascii="Times New Roman" w:hAnsi="Times New Roman" w:cs="Times New Roman"/>
                <w:b/>
                <w:lang w:val="uk-UA"/>
              </w:rPr>
            </w:pPr>
          </w:p>
          <w:p w:rsidR="00AB7462" w:rsidRPr="00AB7462" w:rsidRDefault="008672F5" w:rsidP="00AB7462">
            <w:pPr>
              <w:tabs>
                <w:tab w:val="center" w:pos="2228"/>
                <w:tab w:val="right" w:pos="4457"/>
              </w:tabs>
              <w:jc w:val="right"/>
              <w:rPr>
                <w:rFonts w:ascii="Times New Roman" w:hAnsi="Times New Roman" w:cs="Times New Roman"/>
                <w:b/>
                <w:lang w:val="uk-UA"/>
              </w:rPr>
            </w:pPr>
            <w:r>
              <w:rPr>
                <w:rFonts w:ascii="Times New Roman" w:hAnsi="Times New Roman" w:cs="Times New Roman"/>
                <w:b/>
                <w:lang w:val="uk-UA"/>
              </w:rPr>
              <w:t xml:space="preserve"> </w:t>
            </w:r>
            <w:bookmarkStart w:id="7" w:name="_GoBack"/>
            <w:bookmarkEnd w:id="7"/>
          </w:p>
        </w:tc>
      </w:tr>
    </w:tbl>
    <w:p w:rsidR="008F6EC7" w:rsidRPr="00AB7462" w:rsidRDefault="008F6EC7" w:rsidP="00AB7462">
      <w:pPr>
        <w:rPr>
          <w:rFonts w:ascii="Times New Roman" w:hAnsi="Times New Roman" w:cs="Times New Roman"/>
          <w:lang w:val="uk-UA"/>
        </w:rPr>
      </w:pPr>
    </w:p>
    <w:sectPr w:rsidR="008F6EC7" w:rsidRPr="00AB7462" w:rsidSect="0065155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76" w:rsidRDefault="00EA7D76" w:rsidP="00655493">
      <w:pPr>
        <w:spacing w:after="0" w:line="240" w:lineRule="auto"/>
      </w:pPr>
      <w:r>
        <w:separator/>
      </w:r>
    </w:p>
  </w:endnote>
  <w:endnote w:type="continuationSeparator" w:id="0">
    <w:p w:rsidR="00EA7D76" w:rsidRDefault="00EA7D76" w:rsidP="0065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60471"/>
      <w:docPartObj>
        <w:docPartGallery w:val="Page Numbers (Bottom of Page)"/>
        <w:docPartUnique/>
      </w:docPartObj>
    </w:sdtPr>
    <w:sdtEndPr/>
    <w:sdtContent>
      <w:p w:rsidR="00B45F92" w:rsidRDefault="009F3DA3">
        <w:pPr>
          <w:pStyle w:val="a5"/>
          <w:jc w:val="right"/>
        </w:pPr>
        <w:r>
          <w:fldChar w:fldCharType="begin"/>
        </w:r>
        <w:r>
          <w:instrText>PAGE   \* MERGEFORMAT</w:instrText>
        </w:r>
        <w:r>
          <w:fldChar w:fldCharType="separate"/>
        </w:r>
        <w:r w:rsidR="008672F5">
          <w:rPr>
            <w:noProof/>
          </w:rPr>
          <w:t>4</w:t>
        </w:r>
        <w:r>
          <w:rPr>
            <w:noProof/>
          </w:rPr>
          <w:fldChar w:fldCharType="end"/>
        </w:r>
      </w:p>
    </w:sdtContent>
  </w:sdt>
  <w:p w:rsidR="00B45F92" w:rsidRDefault="00B45F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76" w:rsidRDefault="00EA7D76" w:rsidP="00655493">
      <w:pPr>
        <w:spacing w:after="0" w:line="240" w:lineRule="auto"/>
      </w:pPr>
      <w:r>
        <w:separator/>
      </w:r>
    </w:p>
  </w:footnote>
  <w:footnote w:type="continuationSeparator" w:id="0">
    <w:p w:rsidR="00EA7D76" w:rsidRDefault="00EA7D76" w:rsidP="0065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1CB8"/>
    <w:multiLevelType w:val="hybridMultilevel"/>
    <w:tmpl w:val="33082FA8"/>
    <w:lvl w:ilvl="0" w:tplc="88746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791540D"/>
    <w:multiLevelType w:val="hybridMultilevel"/>
    <w:tmpl w:val="3DC8A610"/>
    <w:lvl w:ilvl="0" w:tplc="C754894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149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5039658F"/>
    <w:multiLevelType w:val="hybridMultilevel"/>
    <w:tmpl w:val="785828CA"/>
    <w:lvl w:ilvl="0" w:tplc="7E889B76">
      <w:start w:val="1"/>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52886A39"/>
    <w:multiLevelType w:val="hybridMultilevel"/>
    <w:tmpl w:val="4B6A9FEA"/>
    <w:lvl w:ilvl="0" w:tplc="5E14B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0A673A"/>
    <w:multiLevelType w:val="hybridMultilevel"/>
    <w:tmpl w:val="43D011D2"/>
    <w:lvl w:ilvl="0" w:tplc="87425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AA"/>
    <w:rsid w:val="00023940"/>
    <w:rsid w:val="000B3703"/>
    <w:rsid w:val="000D06DB"/>
    <w:rsid w:val="00117DB9"/>
    <w:rsid w:val="00143BA4"/>
    <w:rsid w:val="001922F0"/>
    <w:rsid w:val="002E75DA"/>
    <w:rsid w:val="002F2EFE"/>
    <w:rsid w:val="00314A6E"/>
    <w:rsid w:val="00340CF3"/>
    <w:rsid w:val="00385AE5"/>
    <w:rsid w:val="003A17F7"/>
    <w:rsid w:val="00436CC3"/>
    <w:rsid w:val="00465B81"/>
    <w:rsid w:val="00470ED8"/>
    <w:rsid w:val="004C23FE"/>
    <w:rsid w:val="004C4869"/>
    <w:rsid w:val="005028DF"/>
    <w:rsid w:val="005A7B28"/>
    <w:rsid w:val="005B7F50"/>
    <w:rsid w:val="005C6743"/>
    <w:rsid w:val="0063055B"/>
    <w:rsid w:val="00651558"/>
    <w:rsid w:val="00655493"/>
    <w:rsid w:val="00663324"/>
    <w:rsid w:val="006A3EDD"/>
    <w:rsid w:val="00714440"/>
    <w:rsid w:val="00725E99"/>
    <w:rsid w:val="007C0D84"/>
    <w:rsid w:val="007C1B5C"/>
    <w:rsid w:val="007C411A"/>
    <w:rsid w:val="007E5806"/>
    <w:rsid w:val="008672F5"/>
    <w:rsid w:val="00877440"/>
    <w:rsid w:val="00883BD5"/>
    <w:rsid w:val="008C7A95"/>
    <w:rsid w:val="008F6EC7"/>
    <w:rsid w:val="008F7494"/>
    <w:rsid w:val="009179E1"/>
    <w:rsid w:val="00960635"/>
    <w:rsid w:val="00963B55"/>
    <w:rsid w:val="009919FF"/>
    <w:rsid w:val="009F3DA3"/>
    <w:rsid w:val="009F52DD"/>
    <w:rsid w:val="00A10099"/>
    <w:rsid w:val="00AB7462"/>
    <w:rsid w:val="00AC039C"/>
    <w:rsid w:val="00AD64AC"/>
    <w:rsid w:val="00B01CD8"/>
    <w:rsid w:val="00B13078"/>
    <w:rsid w:val="00B45F92"/>
    <w:rsid w:val="00B56266"/>
    <w:rsid w:val="00B964F7"/>
    <w:rsid w:val="00BD41E0"/>
    <w:rsid w:val="00BE642A"/>
    <w:rsid w:val="00C57644"/>
    <w:rsid w:val="00CF50CB"/>
    <w:rsid w:val="00D20600"/>
    <w:rsid w:val="00D664BD"/>
    <w:rsid w:val="00DD0562"/>
    <w:rsid w:val="00DD44E7"/>
    <w:rsid w:val="00DF3AFF"/>
    <w:rsid w:val="00E1105B"/>
    <w:rsid w:val="00E67FD6"/>
    <w:rsid w:val="00EA7D76"/>
    <w:rsid w:val="00EB143E"/>
    <w:rsid w:val="00ED7D4F"/>
    <w:rsid w:val="00F4138A"/>
    <w:rsid w:val="00F80DC2"/>
    <w:rsid w:val="00FC02AA"/>
    <w:rsid w:val="00FF3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4700"/>
  <w15:docId w15:val="{604240F4-777B-4A50-AD13-3C3DEA07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7440"/>
    <w:pPr>
      <w:spacing w:after="200" w:line="276" w:lineRule="auto"/>
      <w:ind w:left="720"/>
      <w:contextualSpacing/>
    </w:pPr>
    <w:rPr>
      <w:rFonts w:eastAsiaTheme="minorEastAsia"/>
      <w:lang w:val="uk-UA" w:eastAsia="uk-UA"/>
    </w:rPr>
  </w:style>
  <w:style w:type="character" w:customStyle="1" w:styleId="rvts0">
    <w:name w:val="rvts0"/>
    <w:basedOn w:val="a0"/>
    <w:rsid w:val="00877440"/>
  </w:style>
  <w:style w:type="paragraph" w:styleId="a5">
    <w:name w:val="footer"/>
    <w:basedOn w:val="a"/>
    <w:link w:val="a6"/>
    <w:uiPriority w:val="99"/>
    <w:unhideWhenUsed/>
    <w:rsid w:val="0087744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77440"/>
  </w:style>
  <w:style w:type="character" w:styleId="a7">
    <w:name w:val="Hyperlink"/>
    <w:basedOn w:val="a0"/>
    <w:uiPriority w:val="99"/>
    <w:unhideWhenUsed/>
    <w:rsid w:val="00877440"/>
    <w:rPr>
      <w:color w:val="0563C1" w:themeColor="hyperlink"/>
      <w:u w:val="single"/>
    </w:rPr>
  </w:style>
  <w:style w:type="paragraph" w:styleId="a8">
    <w:name w:val="Balloon Text"/>
    <w:basedOn w:val="a"/>
    <w:link w:val="a9"/>
    <w:uiPriority w:val="99"/>
    <w:semiHidden/>
    <w:unhideWhenUsed/>
    <w:rsid w:val="00BD41E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D4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4594">
      <w:bodyDiv w:val="1"/>
      <w:marLeft w:val="0"/>
      <w:marRight w:val="0"/>
      <w:marTop w:val="0"/>
      <w:marBottom w:val="0"/>
      <w:divBdr>
        <w:top w:val="none" w:sz="0" w:space="0" w:color="auto"/>
        <w:left w:val="none" w:sz="0" w:space="0" w:color="auto"/>
        <w:bottom w:val="none" w:sz="0" w:space="0" w:color="auto"/>
        <w:right w:val="none" w:sz="0" w:space="0" w:color="auto"/>
      </w:divBdr>
    </w:div>
    <w:div w:id="679694957">
      <w:bodyDiv w:val="1"/>
      <w:marLeft w:val="0"/>
      <w:marRight w:val="0"/>
      <w:marTop w:val="0"/>
      <w:marBottom w:val="0"/>
      <w:divBdr>
        <w:top w:val="none" w:sz="0" w:space="0" w:color="auto"/>
        <w:left w:val="none" w:sz="0" w:space="0" w:color="auto"/>
        <w:bottom w:val="none" w:sz="0" w:space="0" w:color="auto"/>
        <w:right w:val="none" w:sz="0" w:space="0" w:color="auto"/>
      </w:divBdr>
    </w:div>
    <w:div w:id="11578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link.ua/ua/news/plenum-vasu-visloviv-pozicyu-shchodo-splati-sudovogo-zboru.htm" TargetMode="External"/><Relationship Id="rId13" Type="http://schemas.openxmlformats.org/officeDocument/2006/relationships/hyperlink" Target="http://zakon3.rada.gov.ua/laws/show/2657-1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2939-17/paran92" TargetMode="External"/><Relationship Id="rId17" Type="http://schemas.openxmlformats.org/officeDocument/2006/relationships/hyperlink" Target="http://zakon3.rada.gov.ua/laws/show/2939-17/paran46" TargetMode="External"/><Relationship Id="rId2" Type="http://schemas.openxmlformats.org/officeDocument/2006/relationships/numbering" Target="numbering.xml"/><Relationship Id="rId16" Type="http://schemas.openxmlformats.org/officeDocument/2006/relationships/hyperlink" Target="http://zakon3.rada.gov.ua/laws/show/2297-17/paran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2939-17/paran87" TargetMode="External"/><Relationship Id="rId5" Type="http://schemas.openxmlformats.org/officeDocument/2006/relationships/webSettings" Target="webSettings.xml"/><Relationship Id="rId15" Type="http://schemas.openxmlformats.org/officeDocument/2006/relationships/hyperlink" Target="http://zakon3.rada.gov.ua/laws/show/2939-17" TargetMode="External"/><Relationship Id="rId10" Type="http://schemas.openxmlformats.org/officeDocument/2006/relationships/hyperlink" Target="http://zakon3.rada.gov.ua/laws/show/2939-17/paran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939-17/paran46" TargetMode="External"/><Relationship Id="rId14" Type="http://schemas.openxmlformats.org/officeDocument/2006/relationships/hyperlink" Target="http://zakon3.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0CA1-DD22-41F5-882D-9A37DC1B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2444</Words>
  <Characters>13937</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31</cp:revision>
  <cp:lastPrinted>2016-03-03T22:36:00Z</cp:lastPrinted>
  <dcterms:created xsi:type="dcterms:W3CDTF">2016-03-03T21:01:00Z</dcterms:created>
  <dcterms:modified xsi:type="dcterms:W3CDTF">2017-08-31T13:41:00Z</dcterms:modified>
</cp:coreProperties>
</file>