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40" w:lineRule="auto"/>
        <w:ind w:left="72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Додаток до листа Центру демократії та верховенства права </w:t>
      </w:r>
    </w:p>
    <w:p w:rsidR="00000000" w:rsidDel="00000000" w:rsidP="00000000" w:rsidRDefault="00000000" w:rsidRPr="00000000" w14:paraId="00000002">
      <w:pPr>
        <w:spacing w:after="0" w:before="200" w:line="240" w:lineRule="auto"/>
        <w:ind w:left="72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 29 серпня 2022 року</w:t>
      </w:r>
    </w:p>
    <w:p w:rsidR="00000000" w:rsidDel="00000000" w:rsidP="00000000" w:rsidRDefault="00000000" w:rsidRPr="00000000" w14:paraId="00000003">
      <w:pPr>
        <w:spacing w:after="0" w:before="200" w:line="240" w:lineRule="auto"/>
        <w:ind w:left="72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Пропозиції організацій громадянського суспільства України</w:t>
      </w:r>
    </w:p>
    <w:p w:rsidR="00000000" w:rsidDel="00000000" w:rsidP="00000000" w:rsidRDefault="00000000" w:rsidRPr="00000000" w14:paraId="00000004">
      <w:pPr>
        <w:spacing w:after="0" w:before="200" w:line="240" w:lineRule="auto"/>
        <w:ind w:left="720" w:firstLine="0"/>
        <w:jc w:val="right"/>
        <w:rPr>
          <w:rFonts w:ascii="Times New Roman" w:cs="Times New Roman" w:eastAsia="Times New Roman" w:hAnsi="Times New Roman"/>
          <w:color w:val="1d1d1b"/>
          <w:highlight w:val="white"/>
        </w:rPr>
      </w:pPr>
      <w:r w:rsidDel="00000000" w:rsidR="00000000" w:rsidRPr="00000000">
        <w:rPr>
          <w:rFonts w:ascii="Times New Roman" w:cs="Times New Roman" w:eastAsia="Times New Roman" w:hAnsi="Times New Roman"/>
          <w:rtl w:val="0"/>
        </w:rPr>
        <w:t xml:space="preserve"> до </w:t>
      </w:r>
      <w:r w:rsidDel="00000000" w:rsidR="00000000" w:rsidRPr="00000000">
        <w:rPr>
          <w:rFonts w:ascii="Times New Roman" w:cs="Times New Roman" w:eastAsia="Times New Roman" w:hAnsi="Times New Roman"/>
          <w:color w:val="1d1d1b"/>
          <w:highlight w:val="white"/>
          <w:rtl w:val="0"/>
        </w:rPr>
        <w:t xml:space="preserve">проєктів розділів</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d1d1b"/>
          <w:highlight w:val="white"/>
          <w:rtl w:val="0"/>
        </w:rPr>
        <w:t xml:space="preserve">5, 6, 10, 13, 22 та 24 </w:t>
      </w:r>
    </w:p>
    <w:p w:rsidR="00000000" w:rsidDel="00000000" w:rsidP="00000000" w:rsidRDefault="00000000" w:rsidRPr="00000000" w14:paraId="00000005">
      <w:pPr>
        <w:spacing w:after="0" w:before="200" w:line="240" w:lineRule="auto"/>
        <w:ind w:left="720" w:firstLine="0"/>
        <w:jc w:val="right"/>
        <w:rPr>
          <w:rFonts w:ascii="Times New Roman" w:cs="Times New Roman" w:eastAsia="Times New Roman" w:hAnsi="Times New Roman"/>
          <w:color w:val="1d1d1b"/>
          <w:highlight w:val="white"/>
        </w:rPr>
      </w:pPr>
      <w:r w:rsidDel="00000000" w:rsidR="00000000" w:rsidRPr="00000000">
        <w:rPr>
          <w:rFonts w:ascii="Times New Roman" w:cs="Times New Roman" w:eastAsia="Times New Roman" w:hAnsi="Times New Roman"/>
          <w:color w:val="1d1d1b"/>
          <w:highlight w:val="white"/>
          <w:rtl w:val="0"/>
        </w:rPr>
        <w:t xml:space="preserve">Плану заходів з післявоєнного відновлення та розвитку України</w:t>
      </w:r>
    </w:p>
    <w:p w:rsidR="00000000" w:rsidDel="00000000" w:rsidP="00000000" w:rsidRDefault="00000000" w:rsidRPr="00000000" w14:paraId="00000006">
      <w:pPr>
        <w:spacing w:after="0" w:before="200" w:line="240" w:lineRule="auto"/>
        <w:ind w:left="720" w:firstLine="0"/>
        <w:jc w:val="right"/>
        <w:rPr>
          <w:rFonts w:ascii="Times New Roman" w:cs="Times New Roman" w:eastAsia="Times New Roman" w:hAnsi="Times New Roman"/>
          <w:color w:val="1d1d1b"/>
          <w:highlight w:val="white"/>
        </w:rPr>
      </w:pPr>
      <w:r w:rsidDel="00000000" w:rsidR="00000000" w:rsidRPr="00000000">
        <w:rPr>
          <w:rFonts w:ascii="Times New Roman" w:cs="Times New Roman" w:eastAsia="Times New Roman" w:hAnsi="Times New Roman"/>
          <w:color w:val="1d1d1b"/>
          <w:highlight w:val="white"/>
          <w:rtl w:val="0"/>
        </w:rPr>
        <w:t xml:space="preserve">, розробленого Національною ради з відновлення України</w:t>
      </w:r>
    </w:p>
    <w:p w:rsidR="00000000" w:rsidDel="00000000" w:rsidP="00000000" w:rsidRDefault="00000000" w:rsidRPr="00000000" w14:paraId="00000007">
      <w:pPr>
        <w:spacing w:after="0" w:before="200" w:line="240" w:lineRule="auto"/>
        <w:ind w:left="720" w:firstLine="0"/>
        <w:jc w:val="right"/>
        <w:rPr>
          <w:rFonts w:ascii="Arial" w:cs="Arial" w:eastAsia="Arial" w:hAnsi="Arial"/>
          <w:sz w:val="20"/>
          <w:szCs w:val="20"/>
        </w:rPr>
      </w:pPr>
      <w:r w:rsidDel="00000000" w:rsidR="00000000" w:rsidRPr="00000000">
        <w:rPr>
          <w:rFonts w:ascii="Times New Roman" w:cs="Times New Roman" w:eastAsia="Times New Roman" w:hAnsi="Times New Roman"/>
          <w:color w:val="1d1d1b"/>
          <w:highlight w:val="white"/>
          <w:rtl w:val="0"/>
        </w:rPr>
        <w:t xml:space="preserve"> від наслідків війни відповідно до Указу Президента від 21 квітня 2022 року № 266/2022”</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firstLine="720"/>
        <w:jc w:val="both"/>
        <w:rPr>
          <w:rFonts w:ascii="Arial" w:cs="Arial" w:eastAsia="Arial" w:hAnsi="Arial"/>
          <w:b w:val="1"/>
          <w:color w:val="1d1d1b"/>
          <w:sz w:val="20"/>
          <w:szCs w:val="20"/>
          <w:highlight w:val="white"/>
        </w:rPr>
      </w:pPr>
      <w:r w:rsidDel="00000000" w:rsidR="00000000" w:rsidRPr="00000000">
        <w:rPr>
          <w:rFonts w:ascii="Arial" w:cs="Arial" w:eastAsia="Arial" w:hAnsi="Arial"/>
          <w:b w:val="1"/>
          <w:color w:val="1d1d1b"/>
          <w:sz w:val="20"/>
          <w:szCs w:val="20"/>
          <w:highlight w:val="white"/>
          <w:rtl w:val="0"/>
        </w:rPr>
        <w:t xml:space="preserve">Національна рада з відновлення України від наслідків війни відповідно до Указу Президента від 21 квітня 2022 року № 266/2022 </w:t>
      </w:r>
      <w:r w:rsidDel="00000000" w:rsidR="00000000" w:rsidRPr="00000000">
        <w:rPr>
          <w:rFonts w:ascii="Arial" w:cs="Arial" w:eastAsia="Arial" w:hAnsi="Arial"/>
          <w:color w:val="1d1d1b"/>
          <w:sz w:val="20"/>
          <w:szCs w:val="20"/>
          <w:highlight w:val="white"/>
          <w:rtl w:val="0"/>
        </w:rPr>
        <w:t xml:space="preserve">в рамках 24 робочих груп розробила план заходів з післявоєнного відновлення та розвитку України, перелік пропозицій щодо пріоритетних реформ та стратегічних ініціатив, проектів нормативно-правових актів, прийняття і реалізація яких є необхідними для ефективної роботи та відновлення України у воєнний і післявоєнний періоди. Повний перелік цих пропозицій міститься</w:t>
      </w:r>
      <w:r w:rsidDel="00000000" w:rsidR="00000000" w:rsidRPr="00000000">
        <w:rPr>
          <w:rFonts w:ascii="Arial" w:cs="Arial" w:eastAsia="Arial" w:hAnsi="Arial"/>
          <w:b w:val="1"/>
          <w:color w:val="1d1d1b"/>
          <w:sz w:val="20"/>
          <w:szCs w:val="20"/>
          <w:highlight w:val="white"/>
          <w:rtl w:val="0"/>
        </w:rPr>
        <w:t xml:space="preserve"> </w:t>
      </w:r>
      <w:hyperlink r:id="rId7">
        <w:r w:rsidDel="00000000" w:rsidR="00000000" w:rsidRPr="00000000">
          <w:rPr>
            <w:rFonts w:ascii="Arial" w:cs="Arial" w:eastAsia="Arial" w:hAnsi="Arial"/>
            <w:b w:val="1"/>
            <w:color w:val="1155cc"/>
            <w:sz w:val="20"/>
            <w:szCs w:val="20"/>
            <w:highlight w:val="white"/>
            <w:u w:val="single"/>
            <w:rtl w:val="0"/>
          </w:rPr>
          <w:t xml:space="preserve">за посиланням</w:t>
        </w:r>
      </w:hyperlink>
      <w:r w:rsidDel="00000000" w:rsidR="00000000" w:rsidRPr="00000000">
        <w:rPr>
          <w:rFonts w:ascii="Arial" w:cs="Arial" w:eastAsia="Arial" w:hAnsi="Arial"/>
          <w:b w:val="1"/>
          <w:color w:val="1d1d1b"/>
          <w:sz w:val="20"/>
          <w:szCs w:val="20"/>
          <w:highlight w:val="white"/>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0" w:firstLine="720"/>
        <w:jc w:val="both"/>
        <w:rPr>
          <w:rFonts w:ascii="Arial" w:cs="Arial" w:eastAsia="Arial" w:hAnsi="Arial"/>
          <w:b w:val="1"/>
          <w:sz w:val="20"/>
          <w:szCs w:val="20"/>
        </w:rPr>
      </w:pPr>
      <w:r w:rsidDel="00000000" w:rsidR="00000000" w:rsidRPr="00000000">
        <w:rPr>
          <w:rFonts w:ascii="Arial" w:cs="Arial" w:eastAsia="Arial" w:hAnsi="Arial"/>
          <w:color w:val="1d1d1b"/>
          <w:sz w:val="20"/>
          <w:szCs w:val="20"/>
          <w:highlight w:val="white"/>
          <w:rtl w:val="0"/>
        </w:rPr>
        <w:t xml:space="preserve">В межах проекту</w:t>
      </w:r>
      <w:r w:rsidDel="00000000" w:rsidR="00000000" w:rsidRPr="00000000">
        <w:rPr>
          <w:rFonts w:ascii="Arial" w:cs="Arial" w:eastAsia="Arial" w:hAnsi="Arial"/>
          <w:b w:val="1"/>
          <w:color w:val="1d1d1b"/>
          <w:sz w:val="20"/>
          <w:szCs w:val="20"/>
          <w:highlight w:val="white"/>
          <w:rtl w:val="0"/>
        </w:rPr>
        <w:t xml:space="preserve"> “Ініціатива секторальної підтримки громадянського суспільства України” </w:t>
      </w:r>
      <w:r w:rsidDel="00000000" w:rsidR="00000000" w:rsidRPr="00000000">
        <w:rPr>
          <w:rFonts w:ascii="Arial" w:cs="Arial" w:eastAsia="Arial" w:hAnsi="Arial"/>
          <w:color w:val="1d1d1b"/>
          <w:sz w:val="20"/>
          <w:szCs w:val="20"/>
          <w:highlight w:val="white"/>
          <w:rtl w:val="0"/>
        </w:rPr>
        <w:t xml:space="preserve">було ініційовано підготовку </w:t>
      </w:r>
      <w:r w:rsidDel="00000000" w:rsidR="00000000" w:rsidRPr="00000000">
        <w:rPr>
          <w:rFonts w:ascii="Arial" w:cs="Arial" w:eastAsia="Arial" w:hAnsi="Arial"/>
          <w:b w:val="1"/>
          <w:color w:val="1d1d1b"/>
          <w:sz w:val="20"/>
          <w:szCs w:val="20"/>
          <w:highlight w:val="white"/>
          <w:rtl w:val="0"/>
        </w:rPr>
        <w:t xml:space="preserve">пропозицій організацій громадянського суспільства </w:t>
      </w:r>
      <w:r w:rsidDel="00000000" w:rsidR="00000000" w:rsidRPr="00000000">
        <w:rPr>
          <w:rFonts w:ascii="Arial" w:cs="Arial" w:eastAsia="Arial" w:hAnsi="Arial"/>
          <w:color w:val="1d1d1b"/>
          <w:sz w:val="20"/>
          <w:szCs w:val="20"/>
          <w:highlight w:val="white"/>
          <w:rtl w:val="0"/>
        </w:rPr>
        <w:t xml:space="preserve">з метою подальшої передачі їх до Секретаріату Кабінету Міністрів України</w:t>
      </w:r>
      <w:r w:rsidDel="00000000" w:rsidR="00000000" w:rsidRPr="00000000">
        <w:rPr>
          <w:rFonts w:ascii="Arial" w:cs="Arial" w:eastAsia="Arial" w:hAnsi="Arial"/>
          <w:b w:val="1"/>
          <w:color w:val="1d1d1b"/>
          <w:sz w:val="20"/>
          <w:szCs w:val="20"/>
          <w:highlight w:val="white"/>
          <w:rtl w:val="0"/>
        </w:rPr>
        <w:t xml:space="preserve"> для врахування в Плані заходів з післявоєнного відновлення та розвитку України.</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0"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Нижченаведені пропозиції підготовлено на основі положень </w:t>
      </w:r>
      <w:r w:rsidDel="00000000" w:rsidR="00000000" w:rsidRPr="00000000">
        <w:rPr>
          <w:rFonts w:ascii="Arial" w:cs="Arial" w:eastAsia="Arial" w:hAnsi="Arial"/>
          <w:b w:val="1"/>
          <w:sz w:val="20"/>
          <w:szCs w:val="20"/>
          <w:rtl w:val="0"/>
        </w:rPr>
        <w:t xml:space="preserve">Карти правових реформ для ОГС</w:t>
      </w:r>
      <w:r w:rsidDel="00000000" w:rsidR="00000000" w:rsidRPr="00000000">
        <w:rPr>
          <w:rFonts w:ascii="Arial" w:cs="Arial" w:eastAsia="Arial" w:hAnsi="Arial"/>
          <w:sz w:val="20"/>
          <w:szCs w:val="20"/>
          <w:rtl w:val="0"/>
        </w:rPr>
        <w:t xml:space="preserve"> та</w:t>
      </w:r>
      <w:r w:rsidDel="00000000" w:rsidR="00000000" w:rsidRPr="00000000">
        <w:rPr>
          <w:rFonts w:ascii="Arial" w:cs="Arial" w:eastAsia="Arial" w:hAnsi="Arial"/>
          <w:b w:val="1"/>
          <w:sz w:val="20"/>
          <w:szCs w:val="20"/>
          <w:rtl w:val="0"/>
        </w:rPr>
        <w:t xml:space="preserve"> Національної стратегії сприяння розвитку громадянського суспільства України</w:t>
      </w:r>
      <w:r w:rsidDel="00000000" w:rsidR="00000000" w:rsidRPr="00000000">
        <w:rPr>
          <w:rFonts w:ascii="Arial" w:cs="Arial" w:eastAsia="Arial" w:hAnsi="Arial"/>
          <w:sz w:val="20"/>
          <w:szCs w:val="20"/>
          <w:rtl w:val="0"/>
        </w:rPr>
        <w:t xml:space="preserve">, які пріоритетно реалізувати в умовах воєнного стану та післявоєнного відновлення країни. Під час підготовки цих пропозицій використано напрацювання експертів та експерток Платформи за правові реформи для ОГС.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jc w:val="center"/>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Покажчик розділів, до яких сформовано пропозиції ОГС:</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5. повернення громадян, які тимчасово переміщені, зокрема за кордон та їх інтеграції в суспільно-економічне життя держави;</w:t>
      </w:r>
    </w:p>
    <w:p w:rsidR="00000000" w:rsidDel="00000000" w:rsidP="00000000" w:rsidRDefault="00000000" w:rsidRPr="00000000" w14:paraId="0000000E">
      <w:pPr>
        <w:widowControl w:val="0"/>
        <w:numPr>
          <w:ilvl w:val="0"/>
          <w:numId w:val="12"/>
        </w:numPr>
        <w:shd w:fill="ffffff" w:val="clear"/>
        <w:spacing w:after="0" w:afterAutospacing="0" w:before="440" w:line="240" w:lineRule="auto"/>
        <w:ind w:left="720" w:hanging="360"/>
        <w:rPr>
          <w:rFonts w:ascii="Arial" w:cs="Arial" w:eastAsia="Arial" w:hAnsi="Arial"/>
          <w:b w:val="1"/>
          <w:color w:val="1d1d1b"/>
          <w:sz w:val="20"/>
          <w:szCs w:val="20"/>
        </w:rPr>
      </w:pPr>
      <w:hyperlink r:id="rId8">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0F">
      <w:pPr>
        <w:widowControl w:val="0"/>
        <w:numPr>
          <w:ilvl w:val="0"/>
          <w:numId w:val="12"/>
        </w:numPr>
        <w:shd w:fill="ffffff" w:val="clear"/>
        <w:spacing w:after="1140" w:before="0" w:beforeAutospacing="0" w:line="240" w:lineRule="auto"/>
        <w:ind w:left="720" w:hanging="360"/>
        <w:rPr>
          <w:rFonts w:ascii="Arial" w:cs="Arial" w:eastAsia="Arial" w:hAnsi="Arial"/>
          <w:b w:val="1"/>
          <w:color w:val="1d1d1b"/>
          <w:sz w:val="20"/>
          <w:szCs w:val="20"/>
        </w:rPr>
      </w:pPr>
      <w:hyperlink r:id="rId9">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6. функціонування фінансової системи, її реформування та розвитку;</w:t>
      </w:r>
    </w:p>
    <w:p w:rsidR="00000000" w:rsidDel="00000000" w:rsidP="00000000" w:rsidRDefault="00000000" w:rsidRPr="00000000" w14:paraId="00000011">
      <w:pPr>
        <w:widowControl w:val="0"/>
        <w:numPr>
          <w:ilvl w:val="0"/>
          <w:numId w:val="14"/>
        </w:numPr>
        <w:shd w:fill="ffffff" w:val="clear"/>
        <w:spacing w:after="0" w:afterAutospacing="0" w:before="440" w:line="240" w:lineRule="auto"/>
        <w:ind w:left="720" w:hanging="360"/>
        <w:rPr>
          <w:rFonts w:ascii="Arial" w:cs="Arial" w:eastAsia="Arial" w:hAnsi="Arial"/>
          <w:b w:val="1"/>
          <w:color w:val="1d1d1b"/>
          <w:sz w:val="20"/>
          <w:szCs w:val="20"/>
        </w:rPr>
      </w:pPr>
      <w:hyperlink r:id="rId10">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12">
      <w:pPr>
        <w:widowControl w:val="0"/>
        <w:numPr>
          <w:ilvl w:val="0"/>
          <w:numId w:val="14"/>
        </w:numPr>
        <w:shd w:fill="ffffff" w:val="clear"/>
        <w:spacing w:after="1140" w:before="0" w:beforeAutospacing="0" w:line="240" w:lineRule="auto"/>
        <w:ind w:left="720" w:hanging="360"/>
        <w:rPr>
          <w:rFonts w:ascii="Arial" w:cs="Arial" w:eastAsia="Arial" w:hAnsi="Arial"/>
          <w:b w:val="1"/>
          <w:color w:val="1d1d1b"/>
          <w:sz w:val="20"/>
          <w:szCs w:val="20"/>
        </w:rPr>
      </w:pPr>
      <w:hyperlink r:id="rId11">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10. державного управління;</w:t>
      </w:r>
    </w:p>
    <w:p w:rsidR="00000000" w:rsidDel="00000000" w:rsidP="00000000" w:rsidRDefault="00000000" w:rsidRPr="00000000" w14:paraId="00000014">
      <w:pPr>
        <w:widowControl w:val="0"/>
        <w:numPr>
          <w:ilvl w:val="0"/>
          <w:numId w:val="3"/>
        </w:numPr>
        <w:shd w:fill="ffffff" w:val="clear"/>
        <w:spacing w:after="0" w:afterAutospacing="0" w:before="440" w:line="240" w:lineRule="auto"/>
        <w:ind w:left="720" w:hanging="360"/>
        <w:rPr>
          <w:rFonts w:ascii="Arial" w:cs="Arial" w:eastAsia="Arial" w:hAnsi="Arial"/>
          <w:b w:val="1"/>
          <w:color w:val="1d1d1b"/>
          <w:sz w:val="20"/>
          <w:szCs w:val="20"/>
        </w:rPr>
      </w:pPr>
      <w:hyperlink r:id="rId12">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15">
      <w:pPr>
        <w:widowControl w:val="0"/>
        <w:numPr>
          <w:ilvl w:val="0"/>
          <w:numId w:val="3"/>
        </w:numPr>
        <w:shd w:fill="ffffff" w:val="clear"/>
        <w:spacing w:after="1140" w:before="0" w:beforeAutospacing="0" w:line="240" w:lineRule="auto"/>
        <w:ind w:left="720" w:hanging="360"/>
        <w:rPr>
          <w:rFonts w:ascii="Arial" w:cs="Arial" w:eastAsia="Arial" w:hAnsi="Arial"/>
          <w:b w:val="1"/>
          <w:color w:val="1d1d1b"/>
          <w:sz w:val="20"/>
          <w:szCs w:val="20"/>
        </w:rPr>
      </w:pPr>
      <w:hyperlink r:id="rId13">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16">
      <w:pPr>
        <w:widowControl w:val="0"/>
        <w:shd w:fill="ffffff" w:val="clear"/>
        <w:spacing w:after="1140" w:before="440" w:line="240" w:lineRule="auto"/>
        <w:rPr>
          <w:rFonts w:ascii="Arial" w:cs="Arial" w:eastAsia="Arial" w:hAnsi="Arial"/>
          <w:b w:val="1"/>
          <w:color w:val="1d1d1b"/>
          <w:sz w:val="20"/>
          <w:szCs w:val="20"/>
          <w:highlight w:val="white"/>
        </w:rPr>
      </w:pPr>
      <w:r w:rsidDel="00000000" w:rsidR="00000000" w:rsidRPr="00000000">
        <w:rPr>
          <w:rFonts w:ascii="Arial" w:cs="Arial" w:eastAsia="Arial" w:hAnsi="Arial"/>
          <w:b w:val="1"/>
          <w:color w:val="1d1d1b"/>
          <w:sz w:val="20"/>
          <w:szCs w:val="20"/>
          <w:highlight w:val="white"/>
          <w:rtl w:val="0"/>
        </w:rPr>
        <w:t xml:space="preserve">13. діджиталізації;</w:t>
      </w:r>
    </w:p>
    <w:p w:rsidR="00000000" w:rsidDel="00000000" w:rsidP="00000000" w:rsidRDefault="00000000" w:rsidRPr="00000000" w14:paraId="00000017">
      <w:pPr>
        <w:widowControl w:val="0"/>
        <w:numPr>
          <w:ilvl w:val="0"/>
          <w:numId w:val="13"/>
        </w:numPr>
        <w:shd w:fill="ffffff" w:val="clear"/>
        <w:spacing w:after="0" w:afterAutospacing="0" w:before="440" w:line="240" w:lineRule="auto"/>
        <w:ind w:left="720" w:hanging="360"/>
        <w:rPr>
          <w:rFonts w:ascii="Arial" w:cs="Arial" w:eastAsia="Arial" w:hAnsi="Arial"/>
          <w:b w:val="1"/>
          <w:color w:val="1d1d1b"/>
          <w:sz w:val="20"/>
          <w:szCs w:val="20"/>
          <w:highlight w:val="white"/>
        </w:rPr>
      </w:pPr>
      <w:hyperlink r:id="rId14">
        <w:r w:rsidDel="00000000" w:rsidR="00000000" w:rsidRPr="00000000">
          <w:rPr>
            <w:rFonts w:ascii="Arial" w:cs="Arial" w:eastAsia="Arial" w:hAnsi="Arial"/>
            <w:b w:val="1"/>
            <w:color w:val="2d5ca6"/>
            <w:sz w:val="20"/>
            <w:szCs w:val="20"/>
            <w:highlight w:val="white"/>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18">
      <w:pPr>
        <w:widowControl w:val="0"/>
        <w:numPr>
          <w:ilvl w:val="0"/>
          <w:numId w:val="13"/>
        </w:numPr>
        <w:shd w:fill="ffffff" w:val="clear"/>
        <w:spacing w:after="1140" w:before="0" w:beforeAutospacing="0" w:line="240" w:lineRule="auto"/>
        <w:ind w:left="720" w:hanging="360"/>
        <w:rPr>
          <w:rFonts w:ascii="Arial" w:cs="Arial" w:eastAsia="Arial" w:hAnsi="Arial"/>
          <w:b w:val="1"/>
          <w:color w:val="1d1d1b"/>
          <w:sz w:val="20"/>
          <w:szCs w:val="20"/>
          <w:highlight w:val="white"/>
        </w:rPr>
      </w:pPr>
      <w:hyperlink r:id="rId15">
        <w:r w:rsidDel="00000000" w:rsidR="00000000" w:rsidRPr="00000000">
          <w:rPr>
            <w:rFonts w:ascii="Arial" w:cs="Arial" w:eastAsia="Arial" w:hAnsi="Arial"/>
            <w:b w:val="1"/>
            <w:color w:val="2d5ca6"/>
            <w:sz w:val="20"/>
            <w:szCs w:val="20"/>
            <w:highlight w:val="white"/>
            <w:rtl w:val="0"/>
          </w:rPr>
          <w:t xml:space="preserve">workgroup document</w:t>
        </w:r>
      </w:hyperlink>
      <w:r w:rsidDel="00000000" w:rsidR="00000000" w:rsidRPr="00000000">
        <w:rPr>
          <w:rtl w:val="0"/>
        </w:rPr>
      </w:r>
    </w:p>
    <w:p w:rsidR="00000000" w:rsidDel="00000000" w:rsidP="00000000" w:rsidRDefault="00000000" w:rsidRPr="00000000" w14:paraId="00000019">
      <w:pPr>
        <w:widowControl w:val="0"/>
        <w:shd w:fill="ffffff" w:val="clear"/>
        <w:spacing w:after="1140" w:before="440" w:line="240" w:lineRule="auto"/>
        <w:rPr>
          <w:rFonts w:ascii="Arial" w:cs="Arial" w:eastAsia="Arial" w:hAnsi="Arial"/>
          <w:b w:val="1"/>
          <w:color w:val="1d1d1b"/>
          <w:sz w:val="20"/>
          <w:szCs w:val="20"/>
          <w:highlight w:val="white"/>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16. молоді та спорту;</w:t>
      </w:r>
    </w:p>
    <w:p w:rsidR="00000000" w:rsidDel="00000000" w:rsidP="00000000" w:rsidRDefault="00000000" w:rsidRPr="00000000" w14:paraId="0000001B">
      <w:pPr>
        <w:widowControl w:val="0"/>
        <w:numPr>
          <w:ilvl w:val="0"/>
          <w:numId w:val="5"/>
        </w:numPr>
        <w:shd w:fill="ffffff" w:val="clear"/>
        <w:spacing w:after="0" w:afterAutospacing="0" w:before="440" w:line="240" w:lineRule="auto"/>
        <w:ind w:left="720" w:hanging="360"/>
        <w:rPr>
          <w:rFonts w:ascii="Arial" w:cs="Arial" w:eastAsia="Arial" w:hAnsi="Arial"/>
          <w:b w:val="1"/>
          <w:color w:val="1d1d1b"/>
          <w:sz w:val="20"/>
          <w:szCs w:val="20"/>
        </w:rPr>
      </w:pPr>
      <w:hyperlink r:id="rId16">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1C">
      <w:pPr>
        <w:widowControl w:val="0"/>
        <w:numPr>
          <w:ilvl w:val="0"/>
          <w:numId w:val="5"/>
        </w:numPr>
        <w:shd w:fill="ffffff" w:val="clear"/>
        <w:spacing w:after="1140" w:before="0" w:beforeAutospacing="0" w:line="240" w:lineRule="auto"/>
        <w:ind w:left="720" w:hanging="360"/>
        <w:rPr>
          <w:rFonts w:ascii="Arial" w:cs="Arial" w:eastAsia="Arial" w:hAnsi="Arial"/>
          <w:b w:val="1"/>
          <w:color w:val="1d1d1b"/>
          <w:sz w:val="20"/>
          <w:szCs w:val="20"/>
        </w:rPr>
      </w:pPr>
      <w:hyperlink r:id="rId17">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22. соціального захисту;</w:t>
      </w:r>
    </w:p>
    <w:p w:rsidR="00000000" w:rsidDel="00000000" w:rsidP="00000000" w:rsidRDefault="00000000" w:rsidRPr="00000000" w14:paraId="0000001E">
      <w:pPr>
        <w:widowControl w:val="0"/>
        <w:numPr>
          <w:ilvl w:val="0"/>
          <w:numId w:val="15"/>
        </w:numPr>
        <w:shd w:fill="ffffff" w:val="clear"/>
        <w:spacing w:after="0" w:afterAutospacing="0" w:before="440" w:line="240" w:lineRule="auto"/>
        <w:ind w:left="720" w:hanging="360"/>
        <w:rPr>
          <w:rFonts w:ascii="Arial" w:cs="Arial" w:eastAsia="Arial" w:hAnsi="Arial"/>
          <w:b w:val="1"/>
          <w:color w:val="1d1d1b"/>
          <w:sz w:val="20"/>
          <w:szCs w:val="20"/>
        </w:rPr>
      </w:pPr>
      <w:hyperlink r:id="rId18">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1F">
      <w:pPr>
        <w:widowControl w:val="0"/>
        <w:numPr>
          <w:ilvl w:val="0"/>
          <w:numId w:val="15"/>
        </w:numPr>
        <w:shd w:fill="ffffff" w:val="clear"/>
        <w:spacing w:after="1140" w:before="0" w:beforeAutospacing="0" w:line="240" w:lineRule="auto"/>
        <w:ind w:left="720" w:hanging="360"/>
        <w:rPr>
          <w:rFonts w:ascii="Arial" w:cs="Arial" w:eastAsia="Arial" w:hAnsi="Arial"/>
          <w:b w:val="1"/>
          <w:color w:val="1d1d1b"/>
          <w:sz w:val="20"/>
          <w:szCs w:val="20"/>
        </w:rPr>
      </w:pPr>
      <w:hyperlink r:id="rId19">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rPr>
          <w:rFonts w:ascii="Arial" w:cs="Arial" w:eastAsia="Arial" w:hAnsi="Arial"/>
          <w:b w:val="1"/>
          <w:color w:val="1d1d1b"/>
          <w:sz w:val="20"/>
          <w:szCs w:val="20"/>
        </w:rPr>
      </w:pPr>
      <w:r w:rsidDel="00000000" w:rsidR="00000000" w:rsidRPr="00000000">
        <w:rPr>
          <w:rFonts w:ascii="Arial" w:cs="Arial" w:eastAsia="Arial" w:hAnsi="Arial"/>
          <w:b w:val="1"/>
          <w:color w:val="1d1d1b"/>
          <w:sz w:val="20"/>
          <w:szCs w:val="20"/>
          <w:rtl w:val="0"/>
        </w:rPr>
        <w:t xml:space="preserve">24. права людини.</w:t>
      </w:r>
    </w:p>
    <w:p w:rsidR="00000000" w:rsidDel="00000000" w:rsidP="00000000" w:rsidRDefault="00000000" w:rsidRPr="00000000" w14:paraId="00000021">
      <w:pPr>
        <w:widowControl w:val="0"/>
        <w:numPr>
          <w:ilvl w:val="0"/>
          <w:numId w:val="9"/>
        </w:numPr>
        <w:shd w:fill="ffffff" w:val="clear"/>
        <w:spacing w:after="0" w:afterAutospacing="0" w:before="440" w:line="240" w:lineRule="auto"/>
        <w:ind w:left="720" w:hanging="360"/>
        <w:rPr>
          <w:rFonts w:ascii="Arial" w:cs="Arial" w:eastAsia="Arial" w:hAnsi="Arial"/>
          <w:b w:val="1"/>
          <w:color w:val="1d1d1b"/>
          <w:sz w:val="20"/>
          <w:szCs w:val="20"/>
        </w:rPr>
      </w:pPr>
      <w:hyperlink r:id="rId20">
        <w:r w:rsidDel="00000000" w:rsidR="00000000" w:rsidRPr="00000000">
          <w:rPr>
            <w:rFonts w:ascii="Arial" w:cs="Arial" w:eastAsia="Arial" w:hAnsi="Arial"/>
            <w:b w:val="1"/>
            <w:color w:val="2d5ca6"/>
            <w:sz w:val="20"/>
            <w:szCs w:val="20"/>
            <w:rtl w:val="0"/>
          </w:rPr>
          <w:t xml:space="preserve">матеріали робочої групи</w:t>
        </w:r>
      </w:hyperlink>
      <w:r w:rsidDel="00000000" w:rsidR="00000000" w:rsidRPr="00000000">
        <w:rPr>
          <w:rtl w:val="0"/>
        </w:rPr>
      </w:r>
    </w:p>
    <w:p w:rsidR="00000000" w:rsidDel="00000000" w:rsidP="00000000" w:rsidRDefault="00000000" w:rsidRPr="00000000" w14:paraId="00000022">
      <w:pPr>
        <w:widowControl w:val="0"/>
        <w:numPr>
          <w:ilvl w:val="0"/>
          <w:numId w:val="9"/>
        </w:numPr>
        <w:shd w:fill="ffffff" w:val="clear"/>
        <w:spacing w:after="1140" w:before="0" w:beforeAutospacing="0" w:line="240" w:lineRule="auto"/>
        <w:ind w:left="720" w:hanging="360"/>
        <w:rPr>
          <w:rFonts w:ascii="Arial" w:cs="Arial" w:eastAsia="Arial" w:hAnsi="Arial"/>
          <w:b w:val="1"/>
          <w:color w:val="1d1d1b"/>
          <w:sz w:val="20"/>
          <w:szCs w:val="20"/>
        </w:rPr>
      </w:pPr>
      <w:hyperlink r:id="rId21">
        <w:r w:rsidDel="00000000" w:rsidR="00000000" w:rsidRPr="00000000">
          <w:rPr>
            <w:rFonts w:ascii="Arial" w:cs="Arial" w:eastAsia="Arial" w:hAnsi="Arial"/>
            <w:b w:val="1"/>
            <w:color w:val="2d5ca6"/>
            <w:sz w:val="20"/>
            <w:szCs w:val="20"/>
            <w:rtl w:val="0"/>
          </w:rPr>
          <w:t xml:space="preserve">workgroup document</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До розділу 5</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1d1d1b"/>
          <w:sz w:val="24"/>
          <w:szCs w:val="24"/>
          <w:rtl w:val="0"/>
        </w:rPr>
        <w:t xml:space="preserve">Повернення громадян, які тимчасово переміщені, зокрема за кордон, та їх інтеграції в суспільно-економічне життя держави</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28">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Цілі, завдання, етапи Плану відновлення за напрямом</w:t>
      </w:r>
    </w:p>
    <w:p w:rsidR="00000000" w:rsidDel="00000000" w:rsidP="00000000" w:rsidRDefault="00000000" w:rsidRPr="00000000" w14:paraId="0000002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«Захист прав внутрішньо переміщених осіб та мешканців тимчасово окупованих територій»</w:t>
      </w:r>
    </w:p>
    <w:p w:rsidR="00000000" w:rsidDel="00000000" w:rsidP="00000000" w:rsidRDefault="00000000" w:rsidRPr="00000000" w14:paraId="0000002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Інструменти місцевої демократії для ВПО</w:t>
      </w:r>
    </w:p>
    <w:p w:rsidR="00000000" w:rsidDel="00000000" w:rsidP="00000000" w:rsidRDefault="00000000" w:rsidRPr="00000000" w14:paraId="0000002B">
      <w:pPr>
        <w:spacing w:after="0" w:line="240" w:lineRule="auto"/>
        <w:jc w:val="center"/>
        <w:rPr>
          <w:rFonts w:ascii="Arial" w:cs="Arial" w:eastAsia="Arial" w:hAnsi="Arial"/>
          <w:b w:val="1"/>
          <w:sz w:val="20"/>
          <w:szCs w:val="20"/>
        </w:rPr>
      </w:pPr>
      <w:r w:rsidDel="00000000" w:rsidR="00000000" w:rsidRPr="00000000">
        <w:rPr>
          <w:rtl w:val="0"/>
        </w:rPr>
      </w:r>
    </w:p>
    <w:tbl>
      <w:tblPr>
        <w:tblStyle w:val="Table1"/>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gridSpan w:val="4"/>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Опис проблеми 3.</w:t>
            </w:r>
            <w:r w:rsidDel="00000000" w:rsidR="00000000" w:rsidRPr="00000000">
              <w:rPr>
                <w:rFonts w:ascii="Arial" w:cs="Arial" w:eastAsia="Arial" w:hAnsi="Arial"/>
                <w:sz w:val="20"/>
                <w:szCs w:val="20"/>
                <w:rtl w:val="0"/>
              </w:rPr>
              <w:t xml:space="preserve"> Інструменти місцевої демократії для ВПО залишаються недоступними в повному обсязі, а також частково заблокована участь у питаннях, що стосуються самих ВПО так і залученість до проблем місцевого значення  в громадах, де вони проживають </w:t>
            </w:r>
          </w:p>
        </w:tc>
      </w:tr>
      <w:tr>
        <w:trPr>
          <w:cantSplit w:val="0"/>
          <w:tblHeader w:val="0"/>
        </w:trPr>
        <w:tc>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Розробити зміни до законодавства, якими надати можливість ВПО брати участь </w:t>
            </w:r>
            <w:r w:rsidDel="00000000" w:rsidR="00000000" w:rsidRPr="00000000">
              <w:rPr>
                <w:rFonts w:ascii="Arial" w:cs="Arial" w:eastAsia="Arial" w:hAnsi="Arial"/>
                <w:sz w:val="20"/>
                <w:szCs w:val="20"/>
                <w:rtl w:val="0"/>
              </w:rPr>
              <w:t xml:space="preserve">в житті громади та вирішенні проблем, що їх стосуються, за допомогою </w:t>
            </w:r>
            <w:r w:rsidDel="00000000" w:rsidR="00000000" w:rsidRPr="00000000">
              <w:rPr>
                <w:rFonts w:ascii="Arial" w:cs="Arial" w:eastAsia="Arial" w:hAnsi="Arial"/>
                <w:sz w:val="20"/>
                <w:szCs w:val="20"/>
                <w:rtl w:val="0"/>
              </w:rPr>
              <w:t xml:space="preserve">інструментів місцевої демократії </w:t>
            </w:r>
          </w:p>
        </w:tc>
        <w:tc>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  </w:t>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Ризики, які впливають на досягнення цілі</w:t>
            </w:r>
          </w:p>
        </w:tc>
        <w:tc>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відсутність політичної волі,</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неприйняття  змін  до </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законів,   підзаконних </w:t>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актів та локальних НПА (Статутів ТГ та ін.)</w:t>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відсутність політичної волі, неприйняття  змін  до </w:t>
            </w:r>
          </w:p>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законів  та  підзаконних </w:t>
            </w:r>
          </w:p>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актів</w:t>
            </w:r>
          </w:p>
        </w:tc>
        <w:tc>
          <w:tcPr/>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Вимірюваний показник досягнення цілі</w:t>
            </w:r>
          </w:p>
        </w:tc>
        <w:tc>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Затверджено  механізм </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оцінки потреб ВПО брати участь у житті громад та вирішенні проблем ВПО</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На  підставі  попередньої </w:t>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оцінки  потреб  ВПО </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формується  державна </w:t>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політика  та  вносяться </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зміни  до  нормативно-правових  актів  в  сфері </w:t>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захисту  та  забезпечення </w:t>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прав ВПО</w:t>
            </w:r>
          </w:p>
        </w:tc>
        <w:tc>
          <w:tcPr/>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Загальний  розмір  потреби  у  фінансових </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ресурсах для досягнення цілі</w:t>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Створення належних умов для участі ВПО не потребує витрат додаткових ресурсів</w:t>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Зв’язок цілі з іншими напрямами  </w:t>
            </w:r>
          </w:p>
        </w:tc>
        <w:tc>
          <w:tcPr/>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Соціальна адаптація та інтеграція ВПО у нові громади, створення сприятливих умов для їх життя </w:t>
            </w:r>
          </w:p>
        </w:tc>
        <w:tc>
          <w:tcPr/>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Опис завдань за напрямом</w:t>
            </w:r>
          </w:p>
        </w:tc>
      </w:tr>
      <w:tr>
        <w:trPr>
          <w:cantSplit w:val="0"/>
          <w:tblHeader w:val="0"/>
        </w:trPr>
        <w:tc>
          <w:tcPr/>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Опис завдання по досягненню цілі</w:t>
            </w:r>
          </w:p>
        </w:tc>
        <w:tc>
          <w:tcPr/>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Граничний термін виконання </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w:t>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Залежність завдання </w:t>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від завдань інших </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напрямів, сфер, </w:t>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w:t>
            </w:r>
          </w:p>
        </w:tc>
        <w:tc>
          <w:tcPr/>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1. Розробити зміни до законодавства, якими надати можливість ВПО брати участь в житті громади та вирішенні проблем, що їх стосуються, за допомогою інструментів місцевої демократії</w:t>
            </w:r>
            <w:r w:rsidDel="00000000" w:rsidR="00000000" w:rsidRPr="00000000">
              <w:rPr>
                <w:rtl w:val="0"/>
              </w:rPr>
            </w:r>
          </w:p>
        </w:tc>
      </w:tr>
      <w:tr>
        <w:trPr>
          <w:cantSplit w:val="0"/>
          <w:tblHeader w:val="0"/>
        </w:trPr>
        <w:tc>
          <w:tcPr/>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Включити ВПО до реєстрів територіальних громад за місцем фактичного проживання зі збереженням реєстрації за покинутим місцем проживання (за бажанням ВПО). </w:t>
            </w:r>
          </w:p>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Внести  зміни  до  Закону  України  “Про  місцеве  самоврядування  в  Україні”  щодо визначення  статусу “жителя”  задля  врахування  інтересів  усіх категорій громадян, які на законних підставах проживають на території громади.</w:t>
            </w:r>
          </w:p>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Органам  місцевого  самоврядування  врахувати  інтереси  ВПО  та  інших  категорій громадян, які на законних підставах проживають на території громади, через громадську участь з використанням</w:t>
            </w:r>
          </w:p>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інструментів локальної демократії, шляхом внесення змін до статутів та положень, регламентів тощо.</w:t>
            </w:r>
          </w:p>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Внести зміни до ЗУ «Про надання публічних (електронних публічних) послуг щодо декларування та реєстрації місця проживання в Україні» та «Про забезпечення прав і свобод внутрішньо переміщених осіб», в яких спростити процедуру реєстрації ВПО на території фактичного проживання</w:t>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До розділу 6.</w:t>
      </w:r>
      <w:r w:rsidDel="00000000" w:rsidR="00000000" w:rsidRPr="00000000">
        <w:rPr>
          <w:rFonts w:ascii="Arial" w:cs="Arial" w:eastAsia="Arial" w:hAnsi="Arial"/>
          <w:b w:val="1"/>
          <w:sz w:val="24"/>
          <w:szCs w:val="24"/>
          <w:rtl w:val="0"/>
        </w:rPr>
        <w:t xml:space="preserve"> “Функціонування фінансової системи, її реформування та розвитку”</w:t>
      </w:r>
    </w:p>
    <w:p w:rsidR="00000000" w:rsidDel="00000000" w:rsidP="00000000" w:rsidRDefault="00000000" w:rsidRPr="00000000" w14:paraId="0000009C">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Цілі, завдання, етапи Плану відновлення за напрямом </w:t>
      </w:r>
    </w:p>
    <w:p w:rsidR="00000000" w:rsidDel="00000000" w:rsidP="00000000" w:rsidRDefault="00000000" w:rsidRPr="00000000" w14:paraId="0000009D">
      <w:pPr>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«Державні (публічні) фінанси» </w:t>
      </w:r>
    </w:p>
    <w:p w:rsidR="00000000" w:rsidDel="00000000" w:rsidP="00000000" w:rsidRDefault="00000000" w:rsidRPr="00000000" w14:paraId="0000009E">
      <w:pPr>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Підгрупа 1: Податкова політика</w:t>
      </w:r>
    </w:p>
    <w:p w:rsidR="00000000" w:rsidDel="00000000" w:rsidP="00000000" w:rsidRDefault="00000000" w:rsidRPr="00000000" w14:paraId="0000009F">
      <w:pPr>
        <w:ind w:left="7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Запровадження механізму відсоткового відрахування</w:t>
      </w:r>
    </w:p>
    <w:tbl>
      <w:tblPr>
        <w:tblStyle w:val="Table2"/>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8080"/>
        <w:tblGridChange w:id="0">
          <w:tblGrid>
            <w:gridCol w:w="6516"/>
            <w:gridCol w:w="8080"/>
          </w:tblGrid>
        </w:tblGridChange>
      </w:tblGrid>
      <w:tr>
        <w:trPr>
          <w:cantSplit w:val="0"/>
          <w:tblHeader w:val="0"/>
        </w:trPr>
        <w:tc>
          <w:tcPr>
            <w:gridSpan w:val="2"/>
          </w:tcPr>
          <w:p w:rsidR="00000000" w:rsidDel="00000000" w:rsidP="00000000" w:rsidRDefault="00000000" w:rsidRPr="00000000" w14:paraId="000000A0">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Вплив війни на визначену сферу аналізу:</w:t>
            </w:r>
          </w:p>
        </w:tc>
      </w:tr>
      <w:tr>
        <w:trPr>
          <w:cantSplit w:val="0"/>
          <w:tblHeader w:val="0"/>
        </w:trPr>
        <w:tc>
          <w:tcPr/>
          <w:p w:rsidR="00000000" w:rsidDel="00000000" w:rsidP="00000000" w:rsidRDefault="00000000" w:rsidRPr="00000000" w14:paraId="000000A2">
            <w:pPr>
              <w:numPr>
                <w:ilvl w:val="2"/>
                <w:numId w:val="1"/>
              </w:numPr>
              <w:spacing w:after="60" w:before="60" w:lineRule="auto"/>
              <w:ind w:left="720"/>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Ключові виклики (узагальнено для визначеної сфери)</w:t>
            </w:r>
          </w:p>
        </w:tc>
        <w:tc>
          <w:tcPr/>
          <w:p w:rsidR="00000000" w:rsidDel="00000000" w:rsidP="00000000" w:rsidRDefault="00000000" w:rsidRPr="00000000" w14:paraId="000000A3">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Неприбуткові організації,  зокрема, громадські об’єднання та благодійні організації стали неймовірною підтримкою для держави та громадян в умовах війни. Однак, в Україні </w:t>
            </w:r>
            <w:r w:rsidDel="00000000" w:rsidR="00000000" w:rsidRPr="00000000">
              <w:rPr>
                <w:rFonts w:ascii="Arial" w:cs="Arial" w:eastAsia="Arial" w:hAnsi="Arial"/>
                <w:sz w:val="20"/>
                <w:szCs w:val="20"/>
                <w:highlight w:val="white"/>
                <w:u w:val="single"/>
                <w:rtl w:val="0"/>
              </w:rPr>
              <w:t xml:space="preserve">немає механізму участі громадян у перерозподілі податкових надходжень через перерахування частини ПДФО на користь неприбуткової організації.</w:t>
            </w:r>
            <w:r w:rsidDel="00000000" w:rsidR="00000000" w:rsidRPr="00000000">
              <w:rPr>
                <w:rFonts w:ascii="Arial" w:cs="Arial" w:eastAsia="Arial" w:hAnsi="Arial"/>
                <w:sz w:val="20"/>
                <w:szCs w:val="20"/>
                <w:highlight w:val="white"/>
                <w:rtl w:val="0"/>
              </w:rPr>
              <w:t xml:space="preserve"> Водночас така практика досить поширена в Європі. Угорщина, Словаччина, Литва, Польща, Румунія, Італія і Молдова успішно запровадили та використовують такий механізм. </w:t>
            </w:r>
            <w:r w:rsidDel="00000000" w:rsidR="00000000" w:rsidRPr="00000000">
              <w:rPr>
                <w:rtl w:val="0"/>
              </w:rPr>
            </w:r>
          </w:p>
        </w:tc>
      </w:tr>
      <w:tr>
        <w:trPr>
          <w:cantSplit w:val="0"/>
          <w:tblHeader w:val="0"/>
        </w:trPr>
        <w:tc>
          <w:tcPr/>
          <w:p w:rsidR="00000000" w:rsidDel="00000000" w:rsidP="00000000" w:rsidRDefault="00000000" w:rsidRPr="00000000" w14:paraId="000000A4">
            <w:pPr>
              <w:numPr>
                <w:ilvl w:val="2"/>
                <w:numId w:val="1"/>
              </w:numPr>
              <w:spacing w:after="60" w:before="60" w:lineRule="auto"/>
              <w:ind w:left="72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Ключові можливості (узагальнено для визначеної сфери)</w:t>
            </w:r>
          </w:p>
        </w:tc>
        <w:tc>
          <w:tcPr/>
          <w:p w:rsidR="00000000" w:rsidDel="00000000" w:rsidP="00000000" w:rsidRDefault="00000000" w:rsidRPr="00000000" w14:paraId="000000A5">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Запровадження </w:t>
            </w:r>
            <w:r w:rsidDel="00000000" w:rsidR="00000000" w:rsidRPr="00000000">
              <w:rPr>
                <w:rFonts w:ascii="Arial" w:cs="Arial" w:eastAsia="Arial" w:hAnsi="Arial"/>
                <w:sz w:val="20"/>
                <w:szCs w:val="20"/>
                <w:u w:val="single"/>
                <w:rtl w:val="0"/>
              </w:rPr>
              <w:t xml:space="preserve">механізму відсоткового відрахування</w:t>
            </w:r>
            <w:r w:rsidDel="00000000" w:rsidR="00000000" w:rsidRPr="00000000">
              <w:rPr>
                <w:rFonts w:ascii="Arial" w:cs="Arial" w:eastAsia="Arial" w:hAnsi="Arial"/>
                <w:sz w:val="20"/>
                <w:szCs w:val="20"/>
                <w:rtl w:val="0"/>
              </w:rPr>
              <w:t xml:space="preserve"> в Україні сприятиме залученню коштів для діяльності громадського сектору відповідно до суспільного запиту. Участь в адмініструванні частини свого податку замість державних структур відкриє для громадян можливість впливати на ухвалення рішень, пов’язаних з управлінням державою.</w:t>
            </w:r>
          </w:p>
        </w:tc>
      </w:tr>
      <w:tr>
        <w:trPr>
          <w:cantSplit w:val="0"/>
          <w:tblHeader w:val="0"/>
        </w:trPr>
        <w:tc>
          <w:tcPr/>
          <w:p w:rsidR="00000000" w:rsidDel="00000000" w:rsidP="00000000" w:rsidRDefault="00000000" w:rsidRPr="00000000" w14:paraId="000000A6">
            <w:pPr>
              <w:numPr>
                <w:ilvl w:val="2"/>
                <w:numId w:val="1"/>
              </w:numPr>
              <w:spacing w:after="60" w:before="6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Ключові обмеження (узагальнено для визначеної сфери)</w:t>
            </w:r>
          </w:p>
        </w:tc>
        <w:tc>
          <w:tcPr/>
          <w:p w:rsidR="00000000" w:rsidDel="00000000" w:rsidP="00000000" w:rsidRDefault="00000000" w:rsidRPr="00000000" w14:paraId="000000A7">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Відсотковий механізм є новим для України інструментом, тому, в процесі розробки та імплементації варто орієнтуватись на досвід інших країн, враховувати дослідження та напрацювання здійснені організаціями громадянського суспільства.</w:t>
            </w:r>
          </w:p>
        </w:tc>
      </w:tr>
    </w:tbl>
    <w:p w:rsidR="00000000" w:rsidDel="00000000" w:rsidP="00000000" w:rsidRDefault="00000000" w:rsidRPr="00000000" w14:paraId="000000A8">
      <w:pPr>
        <w:numPr>
          <w:ilvl w:val="0"/>
          <w:numId w:val="10"/>
        </w:numPr>
        <w:spacing w:after="120" w:before="120" w:line="24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Цілі, завдання, етапи Плану відновлення за напрямом: «Державні (публічні) фінанси» (Підгрупа1: Податкова політика)</w:t>
      </w:r>
    </w:p>
    <w:p w:rsidR="00000000" w:rsidDel="00000000" w:rsidP="00000000" w:rsidRDefault="00000000" w:rsidRPr="00000000" w14:paraId="000000A9">
      <w:pPr>
        <w:numPr>
          <w:ilvl w:val="1"/>
          <w:numId w:val="10"/>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Цілі спрямовані на вирішення визначеної проблеми: </w:t>
      </w:r>
    </w:p>
    <w:tbl>
      <w:tblPr>
        <w:tblStyle w:val="Table3"/>
        <w:tblW w:w="15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3375"/>
        <w:gridCol w:w="2977"/>
        <w:gridCol w:w="2977"/>
        <w:tblGridChange w:id="0">
          <w:tblGrid>
            <w:gridCol w:w="5700"/>
            <w:gridCol w:w="3375"/>
            <w:gridCol w:w="2977"/>
            <w:gridCol w:w="2977"/>
          </w:tblGrid>
        </w:tblGridChange>
      </w:tblGrid>
      <w:tr>
        <w:trPr>
          <w:cantSplit w:val="0"/>
          <w:trHeight w:val="752" w:hRule="atLeast"/>
          <w:tblHeader w:val="1"/>
        </w:trPr>
        <w:tc>
          <w:tcPr/>
          <w:p w:rsidR="00000000" w:rsidDel="00000000" w:rsidP="00000000" w:rsidRDefault="00000000" w:rsidRPr="00000000" w14:paraId="000000AA">
            <w:pPr>
              <w:spacing w:after="60" w:before="60" w:line="240" w:lineRule="auto"/>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AB">
            <w:pPr>
              <w:spacing w:after="60" w:before="60" w:line="240" w:lineRule="auto"/>
              <w:jc w:val="center"/>
              <w:rPr>
                <w:rFonts w:ascii="Arial" w:cs="Arial" w:eastAsia="Arial" w:hAnsi="Arial"/>
                <w:b w:val="1"/>
                <w:sz w:val="20"/>
                <w:szCs w:val="20"/>
              </w:rPr>
            </w:pPr>
            <w:bookmarkStart w:colFirst="0" w:colLast="0" w:name="_heading=h.3znysh7" w:id="3"/>
            <w:bookmarkEnd w:id="3"/>
            <w:r w:rsidDel="00000000" w:rsidR="00000000" w:rsidRPr="00000000">
              <w:rPr>
                <w:rFonts w:ascii="Arial" w:cs="Arial" w:eastAsia="Arial" w:hAnsi="Arial"/>
                <w:b w:val="1"/>
                <w:sz w:val="20"/>
                <w:szCs w:val="20"/>
                <w:rtl w:val="0"/>
              </w:rPr>
              <w:t xml:space="preserve">Етап 1: червень 2022 року – кінець 2022 року</w:t>
            </w:r>
          </w:p>
        </w:tc>
        <w:tc>
          <w:tcPr>
            <w:vAlign w:val="center"/>
          </w:tcPr>
          <w:p w:rsidR="00000000" w:rsidDel="00000000" w:rsidP="00000000" w:rsidRDefault="00000000" w:rsidRPr="00000000" w14:paraId="000000AC">
            <w:pPr>
              <w:spacing w:after="60" w:before="60" w:line="240" w:lineRule="auto"/>
              <w:jc w:val="center"/>
              <w:rPr>
                <w:rFonts w:ascii="Arial" w:cs="Arial" w:eastAsia="Arial" w:hAnsi="Arial"/>
                <w:b w:val="1"/>
                <w:sz w:val="20"/>
                <w:szCs w:val="20"/>
              </w:rPr>
            </w:pPr>
            <w:bookmarkStart w:colFirst="0" w:colLast="0" w:name="_heading=h.2et92p0" w:id="4"/>
            <w:bookmarkEnd w:id="4"/>
            <w:r w:rsidDel="00000000" w:rsidR="00000000" w:rsidRPr="00000000">
              <w:rPr>
                <w:rFonts w:ascii="Arial" w:cs="Arial" w:eastAsia="Arial" w:hAnsi="Arial"/>
                <w:b w:val="1"/>
                <w:sz w:val="20"/>
                <w:szCs w:val="20"/>
                <w:rtl w:val="0"/>
              </w:rPr>
              <w:t xml:space="preserve">Етап 2: січень 2023 року – грудень 2025 року</w:t>
            </w:r>
          </w:p>
        </w:tc>
        <w:tc>
          <w:tcPr>
            <w:vAlign w:val="center"/>
          </w:tcPr>
          <w:p w:rsidR="00000000" w:rsidDel="00000000" w:rsidP="00000000" w:rsidRDefault="00000000" w:rsidRPr="00000000" w14:paraId="000000AD">
            <w:pPr>
              <w:spacing w:after="60" w:before="60" w:line="240" w:lineRule="auto"/>
              <w:jc w:val="center"/>
              <w:rPr>
                <w:rFonts w:ascii="Arial" w:cs="Arial" w:eastAsia="Arial" w:hAnsi="Arial"/>
                <w:b w:val="1"/>
                <w:sz w:val="20"/>
                <w:szCs w:val="20"/>
              </w:rPr>
            </w:pPr>
            <w:bookmarkStart w:colFirst="0" w:colLast="0" w:name="_heading=h.tyjcwt" w:id="5"/>
            <w:bookmarkEnd w:id="5"/>
            <w:r w:rsidDel="00000000" w:rsidR="00000000" w:rsidRPr="00000000">
              <w:rPr>
                <w:rFonts w:ascii="Arial" w:cs="Arial" w:eastAsia="Arial" w:hAnsi="Arial"/>
                <w:b w:val="1"/>
                <w:sz w:val="20"/>
                <w:szCs w:val="20"/>
                <w:rtl w:val="0"/>
              </w:rPr>
              <w:t xml:space="preserve">Етап 3: січень 2026 року – грудень 2032 року</w:t>
            </w:r>
          </w:p>
        </w:tc>
      </w:tr>
      <w:tr>
        <w:trPr>
          <w:cantSplit w:val="0"/>
          <w:tblHeader w:val="0"/>
        </w:trPr>
        <w:tc>
          <w:tcPr>
            <w:gridSpan w:val="4"/>
          </w:tcPr>
          <w:p w:rsidR="00000000" w:rsidDel="00000000" w:rsidP="00000000" w:rsidRDefault="00000000" w:rsidRPr="00000000" w14:paraId="000000AE">
            <w:pPr>
              <w:numPr>
                <w:ilvl w:val="0"/>
                <w:numId w:val="6"/>
              </w:numPr>
              <w:spacing w:after="60" w:before="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Запровадження механізму відсоткового відрахування частини податку з доходів фізичних осіб для підтримки неприбуткових організацій.</w:t>
            </w:r>
          </w:p>
        </w:tc>
      </w:tr>
      <w:tr>
        <w:trPr>
          <w:cantSplit w:val="0"/>
          <w:tblHeader w:val="0"/>
        </w:trPr>
        <w:tc>
          <w:tcPr/>
          <w:p w:rsidR="00000000" w:rsidDel="00000000" w:rsidP="00000000" w:rsidRDefault="00000000" w:rsidRPr="00000000" w14:paraId="000000B2">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проблеми на кожному етапі</w:t>
            </w:r>
          </w:p>
        </w:tc>
        <w:tc>
          <w:tcPr/>
          <w:p w:rsidR="00000000" w:rsidDel="00000000" w:rsidP="00000000" w:rsidRDefault="00000000" w:rsidRPr="00000000" w14:paraId="000000B3">
            <w:pPr>
              <w:tabs>
                <w:tab w:val="left" w:pos="5529"/>
              </w:tabs>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Прийняття необхідних змін  до Податкового кодексу України,  законодавства України. Ухвалення законопроєктів щодо запровадження механізму відсоткового відрахування для підтримки неприбуткових організацій (реєстр. № 7500 та реєстр. №7501 від 28.06.2022.)</w:t>
            </w:r>
          </w:p>
        </w:tc>
        <w:tc>
          <w:tcPr/>
          <w:p w:rsidR="00000000" w:rsidDel="00000000" w:rsidP="00000000" w:rsidRDefault="00000000" w:rsidRPr="00000000" w14:paraId="000000B4">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Розроблено підзаконні нормативно-правові акти для забезпечення регулювання функціонування механізму.</w:t>
            </w:r>
          </w:p>
        </w:tc>
        <w:tc>
          <w:tcPr/>
          <w:p w:rsidR="00000000" w:rsidDel="00000000" w:rsidP="00000000" w:rsidRDefault="00000000" w:rsidRPr="00000000" w14:paraId="000000B5">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Моніторинг результатів впровадження механізму відсоткового відрахування: кількість та структура отримувачів, кількість та структура надавачів, суми коштів розподілених в рамках механізму, тощо.</w:t>
            </w:r>
          </w:p>
        </w:tc>
      </w:tr>
      <w:tr>
        <w:trPr>
          <w:cantSplit w:val="0"/>
          <w:tblHeader w:val="0"/>
        </w:trPr>
        <w:tc>
          <w:tcPr/>
          <w:p w:rsidR="00000000" w:rsidDel="00000000" w:rsidP="00000000" w:rsidRDefault="00000000" w:rsidRPr="00000000" w14:paraId="000000B6">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0B7">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жовтня - 30 листопада 2022 року</w:t>
            </w:r>
          </w:p>
        </w:tc>
        <w:tc>
          <w:tcPr/>
          <w:p w:rsidR="00000000" w:rsidDel="00000000" w:rsidP="00000000" w:rsidRDefault="00000000" w:rsidRPr="00000000" w14:paraId="000000B8">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січня 2023 -  30 листопада 2023</w:t>
            </w:r>
          </w:p>
        </w:tc>
        <w:tc>
          <w:tcPr/>
          <w:p w:rsidR="00000000" w:rsidDel="00000000" w:rsidP="00000000" w:rsidRDefault="00000000" w:rsidRPr="00000000" w14:paraId="000000B9">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Щорічно, серпень 2026- серпень 2032</w:t>
            </w:r>
          </w:p>
        </w:tc>
      </w:tr>
      <w:tr>
        <w:trPr>
          <w:cantSplit w:val="0"/>
          <w:tblHeader w:val="0"/>
        </w:trPr>
        <w:tc>
          <w:tcPr/>
          <w:p w:rsidR="00000000" w:rsidDel="00000000" w:rsidP="00000000" w:rsidRDefault="00000000" w:rsidRPr="00000000" w14:paraId="000000BA">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Ризики досягнення цілі</w:t>
            </w:r>
          </w:p>
        </w:tc>
        <w:tc>
          <w:tcPr/>
          <w:p w:rsidR="00000000" w:rsidDel="00000000" w:rsidP="00000000" w:rsidRDefault="00000000" w:rsidRPr="00000000" w14:paraId="000000BB">
            <w:pPr>
              <w:spacing w:after="20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Ключовим з</w:t>
            </w:r>
            <w:r w:rsidDel="00000000" w:rsidR="00000000" w:rsidRPr="00000000">
              <w:rPr>
                <w:rFonts w:ascii="Arial" w:cs="Arial" w:eastAsia="Arial" w:hAnsi="Arial"/>
                <w:sz w:val="20"/>
                <w:szCs w:val="20"/>
                <w:highlight w:val="white"/>
                <w:rtl w:val="0"/>
              </w:rPr>
              <w:t xml:space="preserve">астереженням щодо реалізації механізму є можливість втрат бюджету внаслідок запровадження механізму. Разом з тим, досвід впровадження та застосування механізму в сусідній Молдові, де механізм (можливість направити 2% ПДФО на діяльність неприбуткової організації) працює з 2017 року говорить про те, що лише близько 5% організацій, які можуть стати отримувачами коштів в рамках механізму, зареєструвались в реєстрі отримувачів і претендують на такі кошти. Тобто, процес імплементації буде поступовим, з мінімальними ризиками та можливостями для контролю з боку держави та громадян.</w:t>
            </w:r>
            <w:r w:rsidDel="00000000" w:rsidR="00000000" w:rsidRPr="00000000">
              <w:rPr>
                <w:rtl w:val="0"/>
              </w:rPr>
            </w:r>
          </w:p>
        </w:tc>
        <w:tc>
          <w:tcPr/>
          <w:p w:rsidR="00000000" w:rsidDel="00000000" w:rsidP="00000000" w:rsidRDefault="00000000" w:rsidRPr="00000000" w14:paraId="000000BC">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підзаконних нормативно-правових актів до початку практичної імплементації механізму може спричинити необхідність доопрацювання відповідних актів після початку запровадження механізму на практиці.</w:t>
            </w:r>
          </w:p>
        </w:tc>
        <w:tc>
          <w:tcPr/>
          <w:p w:rsidR="00000000" w:rsidDel="00000000" w:rsidP="00000000" w:rsidRDefault="00000000" w:rsidRPr="00000000" w14:paraId="000000BD">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Оцінка ефективності функціонування відсоткового механізму може свідчити про необхідність змін до законодавства, що його регулює. Наприклад, може виникнути необхідність в розширені чи звужені кола неприбуткових організацій, які можуть претендувати на отримання коштів в рамках механізму відсоткового відрахування.</w:t>
            </w:r>
          </w:p>
        </w:tc>
      </w:tr>
      <w:tr>
        <w:trPr>
          <w:cantSplit w:val="0"/>
          <w:tblHeader w:val="0"/>
        </w:trPr>
        <w:tc>
          <w:tcPr/>
          <w:p w:rsidR="00000000" w:rsidDel="00000000" w:rsidP="00000000" w:rsidRDefault="00000000" w:rsidRPr="00000000" w14:paraId="000000BE">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Вимірюваний показник досягнення цілі</w:t>
            </w:r>
          </w:p>
        </w:tc>
        <w:tc>
          <w:tcPr/>
          <w:p w:rsidR="00000000" w:rsidDel="00000000" w:rsidP="00000000" w:rsidRDefault="00000000" w:rsidRPr="00000000" w14:paraId="000000BF">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Ухвалено законопроекти </w:t>
            </w:r>
            <w:r w:rsidDel="00000000" w:rsidR="00000000" w:rsidRPr="00000000">
              <w:rPr>
                <w:rFonts w:ascii="Arial" w:cs="Arial" w:eastAsia="Arial" w:hAnsi="Arial"/>
                <w:sz w:val="20"/>
                <w:szCs w:val="20"/>
                <w:highlight w:val="white"/>
                <w:rtl w:val="0"/>
              </w:rPr>
              <w:t xml:space="preserve">№ 7500 та реєстр. №7501 </w:t>
            </w:r>
            <w:r w:rsidDel="00000000" w:rsidR="00000000" w:rsidRPr="00000000">
              <w:rPr>
                <w:rFonts w:ascii="Arial" w:cs="Arial" w:eastAsia="Arial" w:hAnsi="Arial"/>
                <w:sz w:val="20"/>
                <w:szCs w:val="20"/>
                <w:rtl w:val="0"/>
              </w:rPr>
              <w:t xml:space="preserve">щодо запровадження механізму відсоткового відрахування для підтримки неприбуткових організацій.</w:t>
            </w:r>
          </w:p>
        </w:tc>
        <w:tc>
          <w:tcPr/>
          <w:p w:rsidR="00000000" w:rsidDel="00000000" w:rsidP="00000000" w:rsidRDefault="00000000" w:rsidRPr="00000000" w14:paraId="000000C0">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Ухвалено Постанову КМУ Про ведення реєстру отримувачів відсоткового відрахування та інші необхідні для функціонування механізму відсоткового відрахування нормативно-правові акти </w:t>
            </w:r>
          </w:p>
        </w:tc>
        <w:tc>
          <w:tcPr/>
          <w:p w:rsidR="00000000" w:rsidDel="00000000" w:rsidP="00000000" w:rsidRDefault="00000000" w:rsidRPr="00000000" w14:paraId="000000C1">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Проведено круглі столи за участі представників держаних органів та громадянського суспільства для обговорення ефективності результатів функціонування відсоткового механізму.</w:t>
            </w:r>
          </w:p>
        </w:tc>
      </w:tr>
      <w:tr>
        <w:trPr>
          <w:cantSplit w:val="0"/>
          <w:tblHeader w:val="0"/>
        </w:trPr>
        <w:tc>
          <w:tcPr/>
          <w:p w:rsidR="00000000" w:rsidDel="00000000" w:rsidP="00000000" w:rsidRDefault="00000000" w:rsidRPr="00000000" w14:paraId="000000C2">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Загальний розмір потреби у фінансових ресурсах для досягнення цілі</w:t>
            </w:r>
          </w:p>
        </w:tc>
        <w:tc>
          <w:tcPr/>
          <w:p w:rsidR="00000000" w:rsidDel="00000000" w:rsidP="00000000" w:rsidRDefault="00000000" w:rsidRPr="00000000" w14:paraId="000000C3">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C4">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C5">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C6">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0C7">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0C8">
      <w:pPr>
        <w:numPr>
          <w:ilvl w:val="1"/>
          <w:numId w:val="10"/>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Поточний стан реалізації програмних документів у обраній сфері аналізу щодо визначеної проблеми:</w:t>
      </w:r>
    </w:p>
    <w:tbl>
      <w:tblPr>
        <w:tblStyle w:val="Table4"/>
        <w:tblW w:w="13851.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804"/>
        <w:gridCol w:w="6485"/>
        <w:tblGridChange w:id="0">
          <w:tblGrid>
            <w:gridCol w:w="562"/>
            <w:gridCol w:w="6804"/>
            <w:gridCol w:w="6485"/>
          </w:tblGrid>
        </w:tblGridChange>
      </w:tblGrid>
      <w:tr>
        <w:trPr>
          <w:cantSplit w:val="0"/>
          <w:tblHeader w:val="0"/>
        </w:trPr>
        <w:tc>
          <w:tcPr/>
          <w:p w:rsidR="00000000" w:rsidDel="00000000" w:rsidP="00000000" w:rsidRDefault="00000000" w:rsidRPr="00000000" w14:paraId="000000C9">
            <w:pPr>
              <w:spacing w:after="60" w:before="60" w:line="240" w:lineRule="auto"/>
              <w:ind w:left="-111" w:right="-10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0CA">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Назва програмного документу</w:t>
            </w:r>
          </w:p>
        </w:tc>
        <w:tc>
          <w:tcPr>
            <w:vAlign w:val="center"/>
          </w:tcPr>
          <w:p w:rsidR="00000000" w:rsidDel="00000000" w:rsidP="00000000" w:rsidRDefault="00000000" w:rsidRPr="00000000" w14:paraId="000000CB">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Поточний стан</w:t>
            </w:r>
          </w:p>
        </w:tc>
      </w:tr>
      <w:tr>
        <w:trPr>
          <w:cantSplit w:val="0"/>
          <w:tblHeader w:val="0"/>
        </w:trPr>
        <w:tc>
          <w:tcPr/>
          <w:p w:rsidR="00000000" w:rsidDel="00000000" w:rsidP="00000000" w:rsidRDefault="00000000" w:rsidRPr="00000000" w14:paraId="000000CC">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CD">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Проєкт Закону України “Про внесення змін до Податкового кодексу України (щодо запровадження механізму відсоткового відрахування для підтримки неприбуткових організацій)” (реєстр. №7500 від 28.06.2022 року)</w:t>
            </w:r>
          </w:p>
        </w:tc>
        <w:tc>
          <w:tcPr/>
          <w:p w:rsidR="00000000" w:rsidDel="00000000" w:rsidP="00000000" w:rsidRDefault="00000000" w:rsidRPr="00000000" w14:paraId="000000CE">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Опрацьовується в комітетах</w:t>
            </w:r>
          </w:p>
        </w:tc>
      </w:tr>
      <w:tr>
        <w:trPr>
          <w:cantSplit w:val="0"/>
          <w:tblHeader w:val="0"/>
        </w:trPr>
        <w:tc>
          <w:tcPr/>
          <w:p w:rsidR="00000000" w:rsidDel="00000000" w:rsidP="00000000" w:rsidRDefault="00000000" w:rsidRPr="00000000" w14:paraId="000000CF">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D0">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Проєкт Закону України “Про внесення змін до Бюджетного кодексу України (щодо запровадження механізму відсоткового відрахування для підтримки неприбуткових організацій)” (реєстр. №7501 від 28.06.2022 року)</w:t>
            </w:r>
          </w:p>
        </w:tc>
        <w:tc>
          <w:tcPr/>
          <w:p w:rsidR="00000000" w:rsidDel="00000000" w:rsidP="00000000" w:rsidRDefault="00000000" w:rsidRPr="00000000" w14:paraId="000000D1">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Опрацьовується в комітетах</w:t>
            </w:r>
          </w:p>
        </w:tc>
      </w:tr>
    </w:tbl>
    <w:p w:rsidR="00000000" w:rsidDel="00000000" w:rsidP="00000000" w:rsidRDefault="00000000" w:rsidRPr="00000000" w14:paraId="000000D2">
      <w:pPr>
        <w:spacing w:after="120" w:before="120" w:line="240" w:lineRule="auto"/>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1"/>
          <w:numId w:val="10"/>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Визначення завдань по досягненню цілей з підпункту 2.1 (для кожної визначеної цілі)</w:t>
      </w:r>
    </w:p>
    <w:tbl>
      <w:tblPr>
        <w:tblStyle w:val="Table5"/>
        <w:tblW w:w="14985.0" w:type="dxa"/>
        <w:jc w:val="left"/>
        <w:tblInd w:w="44.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6390"/>
        <w:gridCol w:w="5100"/>
        <w:gridCol w:w="2835"/>
        <w:tblGridChange w:id="0">
          <w:tblGrid>
            <w:gridCol w:w="660"/>
            <w:gridCol w:w="6390"/>
            <w:gridCol w:w="5100"/>
            <w:gridCol w:w="2835"/>
          </w:tblGrid>
        </w:tblGridChange>
      </w:tblGrid>
      <w:tr>
        <w:trPr>
          <w:cantSplit w:val="0"/>
          <w:tblHeader w:val="1"/>
        </w:trPr>
        <w:tc>
          <w:tcPr>
            <w:vAlign w:val="center"/>
          </w:tcPr>
          <w:p w:rsidR="00000000" w:rsidDel="00000000" w:rsidP="00000000" w:rsidRDefault="00000000" w:rsidRPr="00000000" w14:paraId="000000D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0D5">
            <w:pPr>
              <w:spacing w:after="0" w:line="240" w:lineRule="auto"/>
              <w:jc w:val="center"/>
              <w:rPr>
                <w:rFonts w:ascii="Arial" w:cs="Arial" w:eastAsia="Arial" w:hAnsi="Arial"/>
                <w:b w:val="1"/>
                <w:sz w:val="20"/>
                <w:szCs w:val="20"/>
              </w:rPr>
            </w:pPr>
            <w:bookmarkStart w:colFirst="0" w:colLast="0" w:name="_heading=h.3dy6vkm" w:id="6"/>
            <w:bookmarkEnd w:id="6"/>
            <w:r w:rsidDel="00000000" w:rsidR="00000000" w:rsidRPr="00000000">
              <w:rPr>
                <w:rFonts w:ascii="Arial" w:cs="Arial" w:eastAsia="Arial" w:hAnsi="Arial"/>
                <w:b w:val="1"/>
                <w:sz w:val="20"/>
                <w:szCs w:val="20"/>
                <w:rtl w:val="0"/>
              </w:rPr>
              <w:t xml:space="preserve">Опис завдання по досягненню цілі </w:t>
            </w:r>
          </w:p>
        </w:tc>
        <w:tc>
          <w:tcPr>
            <w:vAlign w:val="center"/>
          </w:tcPr>
          <w:p w:rsidR="00000000" w:rsidDel="00000000" w:rsidP="00000000" w:rsidRDefault="00000000" w:rsidRPr="00000000" w14:paraId="000000D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Граничний термін виконання завдання</w:t>
            </w:r>
          </w:p>
        </w:tc>
        <w:tc>
          <w:tcPr/>
          <w:p w:rsidR="00000000" w:rsidDel="00000000" w:rsidP="00000000" w:rsidRDefault="00000000" w:rsidRPr="00000000" w14:paraId="000000D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Залежність завдання від завдань інших напрямів, сфер, проблем</w:t>
            </w:r>
          </w:p>
        </w:tc>
      </w:tr>
      <w:tr>
        <w:trPr>
          <w:cantSplit w:val="0"/>
          <w:tblHeader w:val="1"/>
        </w:trPr>
        <w:tc>
          <w:tcPr>
            <w:gridSpan w:val="4"/>
            <w:vAlign w:val="center"/>
          </w:tcPr>
          <w:p w:rsidR="00000000" w:rsidDel="00000000" w:rsidP="00000000" w:rsidRDefault="00000000" w:rsidRPr="00000000" w14:paraId="000000D8">
            <w:pPr>
              <w:spacing w:after="6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1.   Запровадження механізму відсоткового відрахування частини податку з доходів фізичних осіб для підтримки неприбуткових організацій.</w:t>
            </w:r>
          </w:p>
          <w:p w:rsidR="00000000" w:rsidDel="00000000" w:rsidP="00000000" w:rsidRDefault="00000000" w:rsidRPr="00000000" w14:paraId="000000D9">
            <w:pPr>
              <w:spacing w:after="60" w:before="60" w:line="240" w:lineRule="auto"/>
              <w:rPr>
                <w:rFonts w:ascii="Arial" w:cs="Arial" w:eastAsia="Arial" w:hAnsi="Arial"/>
                <w:sz w:val="20"/>
                <w:szCs w:val="20"/>
              </w:rPr>
            </w:pPr>
            <w:r w:rsidDel="00000000" w:rsidR="00000000" w:rsidRPr="00000000">
              <w:rPr>
                <w:rtl w:val="0"/>
              </w:rPr>
            </w:r>
          </w:p>
        </w:tc>
      </w:tr>
      <w:tr>
        <w:trPr>
          <w:cantSplit w:val="0"/>
          <w:tblHeader w:val="1"/>
        </w:trPr>
        <w:tc>
          <w:tcPr>
            <w:gridSpan w:val="4"/>
            <w:vAlign w:val="center"/>
          </w:tcPr>
          <w:p w:rsidR="00000000" w:rsidDel="00000000" w:rsidP="00000000" w:rsidRDefault="00000000" w:rsidRPr="00000000" w14:paraId="000000DD">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Етап 1: Прийняття необхідних змін  до Податкового кодексу України,  законодавства України. Ухвалення законопроектів щодо запровадження механізму відсоткового відрахування для підтримки неприбуткових організацій (реєстр. № 7500 та реєстр. №7501 від 28.06.2022.)</w:t>
            </w:r>
          </w:p>
        </w:tc>
      </w:tr>
      <w:tr>
        <w:trPr>
          <w:cantSplit w:val="0"/>
          <w:tblHeader w:val="0"/>
        </w:trPr>
        <w:tc>
          <w:tcPr/>
          <w:p w:rsidR="00000000" w:rsidDel="00000000" w:rsidP="00000000" w:rsidRDefault="00000000" w:rsidRPr="00000000" w14:paraId="000000E1">
            <w:pPr>
              <w:spacing w:after="60" w:before="60" w:line="240" w:lineRule="auto"/>
              <w:jc w:val="both"/>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0E2">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1. Прийняття законопроєктів реєстр. № 7500 та № 7501 від 28.06.2022 року в цілому.</w:t>
            </w:r>
          </w:p>
        </w:tc>
        <w:tc>
          <w:tcPr/>
          <w:p w:rsidR="00000000" w:rsidDel="00000000" w:rsidP="00000000" w:rsidRDefault="00000000" w:rsidRPr="00000000" w14:paraId="000000E3">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листопада 2022 року</w:t>
            </w:r>
          </w:p>
        </w:tc>
        <w:tc>
          <w:tcPr/>
          <w:p w:rsidR="00000000" w:rsidDel="00000000" w:rsidP="00000000" w:rsidRDefault="00000000" w:rsidRPr="00000000" w14:paraId="000000E4">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00E5">
            <w:pPr>
              <w:spacing w:after="60" w:before="60" w:line="240" w:lineRule="auto"/>
              <w:jc w:val="both"/>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0E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2. Підписання законопроєктів Головою Верховної Ради України та Президентом України</w:t>
            </w:r>
          </w:p>
        </w:tc>
        <w:tc>
          <w:tcPr/>
          <w:p w:rsidR="00000000" w:rsidDel="00000000" w:rsidP="00000000" w:rsidRDefault="00000000" w:rsidRPr="00000000" w14:paraId="000000E7">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грудня 2022 року</w:t>
            </w:r>
          </w:p>
        </w:tc>
        <w:tc>
          <w:tcPr/>
          <w:p w:rsidR="00000000" w:rsidDel="00000000" w:rsidP="00000000" w:rsidRDefault="00000000" w:rsidRPr="00000000" w14:paraId="000000E8">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gridSpan w:val="4"/>
          </w:tcPr>
          <w:p w:rsidR="00000000" w:rsidDel="00000000" w:rsidP="00000000" w:rsidRDefault="00000000" w:rsidRPr="00000000" w14:paraId="000000E9">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Розроблено підзаконні нормативно-правові акти для забезпечення регулювання функціонування механізму.</w:t>
            </w:r>
          </w:p>
        </w:tc>
      </w:tr>
      <w:tr>
        <w:trPr>
          <w:cantSplit w:val="0"/>
          <w:tblHeader w:val="0"/>
        </w:trPr>
        <w:tc>
          <w:tcPr/>
          <w:p w:rsidR="00000000" w:rsidDel="00000000" w:rsidP="00000000" w:rsidRDefault="00000000" w:rsidRPr="00000000" w14:paraId="000000ED">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0EE">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3. Розроблення проектів підзаконних нормативно-правових актів, їх громадське обговорення</w:t>
            </w:r>
          </w:p>
        </w:tc>
        <w:tc>
          <w:tcPr/>
          <w:p w:rsidR="00000000" w:rsidDel="00000000" w:rsidP="00000000" w:rsidRDefault="00000000" w:rsidRPr="00000000" w14:paraId="000000EF">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2023 року</w:t>
            </w:r>
          </w:p>
        </w:tc>
        <w:tc>
          <w:tcPr/>
          <w:p w:rsidR="00000000" w:rsidDel="00000000" w:rsidP="00000000" w:rsidRDefault="00000000" w:rsidRPr="00000000" w14:paraId="000000F0">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00F1">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0F2">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4. Прийняття відповідних підзаконних нормативно-правових актів</w:t>
            </w:r>
          </w:p>
        </w:tc>
        <w:tc>
          <w:tcPr/>
          <w:p w:rsidR="00000000" w:rsidDel="00000000" w:rsidP="00000000" w:rsidRDefault="00000000" w:rsidRPr="00000000" w14:paraId="000000F3">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2023 року</w:t>
            </w:r>
          </w:p>
        </w:tc>
        <w:tc>
          <w:tcPr/>
          <w:p w:rsidR="00000000" w:rsidDel="00000000" w:rsidP="00000000" w:rsidRDefault="00000000" w:rsidRPr="00000000" w14:paraId="000000F4">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gridSpan w:val="4"/>
          </w:tcPr>
          <w:p w:rsidR="00000000" w:rsidDel="00000000" w:rsidP="00000000" w:rsidRDefault="00000000" w:rsidRPr="00000000" w14:paraId="000000F5">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Етап 3: Моніторинг результатів впровадження механізму відсоткового відрахування: кількість та структура отримувачів, кількість та структура надавачів, суми коштів розподілених в рамках механізму, тощо.</w:t>
            </w:r>
          </w:p>
        </w:tc>
      </w:tr>
      <w:tr>
        <w:trPr>
          <w:cantSplit w:val="0"/>
          <w:tblHeader w:val="0"/>
        </w:trPr>
        <w:tc>
          <w:tcPr/>
          <w:p w:rsidR="00000000" w:rsidDel="00000000" w:rsidP="00000000" w:rsidRDefault="00000000" w:rsidRPr="00000000" w14:paraId="000000F9">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0F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5: Проведення моніторингу результатів впровадження механізму відсоткового відрахування (наприклад, шляхом проведення відповідних круглих столів та формування аналітичних документів за їх результатами)</w:t>
            </w:r>
          </w:p>
        </w:tc>
        <w:tc>
          <w:tcPr/>
          <w:p w:rsidR="00000000" w:rsidDel="00000000" w:rsidP="00000000" w:rsidRDefault="00000000" w:rsidRPr="00000000" w14:paraId="000000FB">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Щорічно, серпень 2026-серпень 2032</w:t>
            </w:r>
          </w:p>
        </w:tc>
        <w:tc>
          <w:tcPr/>
          <w:p w:rsidR="00000000" w:rsidDel="00000000" w:rsidP="00000000" w:rsidRDefault="00000000" w:rsidRPr="00000000" w14:paraId="000000FC">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D">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numPr>
          <w:ilvl w:val="0"/>
          <w:numId w:val="10"/>
        </w:numPr>
        <w:spacing w:after="120" w:line="24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Необхідне нормативно-правове забезпечення</w:t>
      </w:r>
    </w:p>
    <w:tbl>
      <w:tblPr>
        <w:tblStyle w:val="Table6"/>
        <w:tblW w:w="144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
        <w:gridCol w:w="2553"/>
        <w:gridCol w:w="4739"/>
        <w:gridCol w:w="2693"/>
        <w:gridCol w:w="1709"/>
        <w:gridCol w:w="2242"/>
        <w:tblGridChange w:id="0">
          <w:tblGrid>
            <w:gridCol w:w="561"/>
            <w:gridCol w:w="2553"/>
            <w:gridCol w:w="4739"/>
            <w:gridCol w:w="2693"/>
            <w:gridCol w:w="1709"/>
            <w:gridCol w:w="2242"/>
          </w:tblGrid>
        </w:tblGridChange>
      </w:tblGrid>
      <w:tr>
        <w:trPr>
          <w:cantSplit w:val="0"/>
          <w:tblHeader w:val="1"/>
        </w:trPr>
        <w:tc>
          <w:tcPr>
            <w:vAlign w:val="center"/>
          </w:tcPr>
          <w:p w:rsidR="00000000" w:rsidDel="00000000" w:rsidP="00000000" w:rsidRDefault="00000000" w:rsidRPr="00000000" w14:paraId="000000F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vAlign w:val="center"/>
          </w:tcPr>
          <w:p w:rsidR="00000000" w:rsidDel="00000000" w:rsidP="00000000" w:rsidRDefault="00000000" w:rsidRPr="00000000" w14:paraId="0000010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Назва НПА </w:t>
              <w:br w:type="textWrapping"/>
              <w:t xml:space="preserve">до завдання </w:t>
            </w:r>
            <w:r w:rsidDel="00000000" w:rsidR="00000000" w:rsidRPr="00000000">
              <w:rPr>
                <w:rFonts w:ascii="Arial" w:cs="Arial" w:eastAsia="Arial" w:hAnsi="Arial"/>
                <w:color w:val="4a86e8"/>
                <w:sz w:val="20"/>
                <w:szCs w:val="20"/>
                <w:rtl w:val="0"/>
              </w:rPr>
              <w:t xml:space="preserve">N 1</w:t>
            </w:r>
            <w:r w:rsidDel="00000000" w:rsidR="00000000" w:rsidRPr="00000000">
              <w:rPr>
                <w:rFonts w:ascii="Arial" w:cs="Arial" w:eastAsia="Arial" w:hAnsi="Arial"/>
                <w:sz w:val="20"/>
                <w:szCs w:val="20"/>
                <w:rtl w:val="0"/>
              </w:rPr>
              <w:t xml:space="preserve"> з підпункту 2.3</w:t>
            </w:r>
          </w:p>
          <w:p w:rsidR="00000000" w:rsidDel="00000000" w:rsidP="00000000" w:rsidRDefault="00000000" w:rsidRPr="00000000" w14:paraId="00000101">
            <w:pPr>
              <w:spacing w:after="0" w:line="240"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Зміст розробки/ змін НПА </w:t>
            </w:r>
          </w:p>
        </w:tc>
        <w:tc>
          <w:tcPr/>
          <w:p w:rsidR="00000000" w:rsidDel="00000000" w:rsidP="00000000" w:rsidRDefault="00000000" w:rsidRPr="00000000" w14:paraId="0000010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Орган державної влади, відповідальний за розробку/ змін НПА</w:t>
            </w:r>
          </w:p>
        </w:tc>
        <w:tc>
          <w:tcPr>
            <w:vAlign w:val="center"/>
          </w:tcPr>
          <w:p w:rsidR="00000000" w:rsidDel="00000000" w:rsidP="00000000" w:rsidRDefault="00000000" w:rsidRPr="00000000" w14:paraId="0000010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розробки</w:t>
            </w:r>
          </w:p>
        </w:tc>
        <w:tc>
          <w:tcPr/>
          <w:p w:rsidR="00000000" w:rsidDel="00000000" w:rsidP="00000000" w:rsidRDefault="00000000" w:rsidRPr="00000000" w14:paraId="0000010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Гранична дата набрання чинності</w:t>
            </w:r>
          </w:p>
        </w:tc>
      </w:tr>
      <w:tr>
        <w:trPr>
          <w:cantSplit w:val="0"/>
          <w:tblHeader w:val="0"/>
        </w:trPr>
        <w:tc>
          <w:tcPr/>
          <w:p w:rsidR="00000000" w:rsidDel="00000000" w:rsidP="00000000" w:rsidRDefault="00000000" w:rsidRPr="00000000" w14:paraId="0000010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1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Закон України “Про внесення змін до Податкового кодексу України (щодо запровадження механізму відсоткового відрахування для підтримки неприбуткових організацій)” (законопроект реєстр. № 7500 від 28.06.2022 року)</w:t>
            </w:r>
          </w:p>
        </w:tc>
        <w:tc>
          <w:tcPr/>
          <w:p w:rsidR="00000000" w:rsidDel="00000000" w:rsidP="00000000" w:rsidRDefault="00000000" w:rsidRPr="00000000" w14:paraId="000001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Закріплення в Податковому кодексі України визначення та шляхів реалізації механізму відсоткового відрахування, основних механізмів контролю за дотриманням вимог Податкового кодексу України в частині механізму відсоткового відрахування, встановлення порядку створення та ведення Реєстру отримувачів відсоткового відрахування. </w:t>
            </w:r>
          </w:p>
        </w:tc>
        <w:tc>
          <w:tcPr/>
          <w:p w:rsidR="00000000" w:rsidDel="00000000" w:rsidP="00000000" w:rsidRDefault="00000000" w:rsidRPr="00000000" w14:paraId="000001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Верховна Рада України, Комітет Верховної Ради України з питань фінансів, податкової та митної політики</w:t>
            </w:r>
          </w:p>
        </w:tc>
        <w:tc>
          <w:tcPr/>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 листопада 2022 року</w:t>
            </w:r>
          </w:p>
        </w:tc>
        <w:tc>
          <w:tcPr/>
          <w:p w:rsidR="00000000" w:rsidDel="00000000" w:rsidP="00000000" w:rsidRDefault="00000000" w:rsidRPr="00000000" w14:paraId="000001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січня 2024 року</w:t>
            </w:r>
          </w:p>
        </w:tc>
      </w:tr>
      <w:tr>
        <w:trPr>
          <w:cantSplit w:val="0"/>
          <w:tblHeader w:val="0"/>
        </w:trPr>
        <w:tc>
          <w:tcPr/>
          <w:p w:rsidR="00000000" w:rsidDel="00000000" w:rsidP="00000000" w:rsidRDefault="00000000" w:rsidRPr="00000000" w14:paraId="000001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1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Закон України “Про внесення змін до Бюджетного кодексу України (щодо запровадження механізму відсоткового відрахування для підтримки неприбуткових організацій)” (законопроект реєстр. № 7501 від 28.06.2022 року)</w:t>
            </w:r>
          </w:p>
        </w:tc>
        <w:tc>
          <w:tcPr/>
          <w:p w:rsidR="00000000" w:rsidDel="00000000" w:rsidP="00000000" w:rsidRDefault="00000000" w:rsidRPr="00000000" w14:paraId="000001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Закріплення у Бюджетному кодексі України неналежності відсоткового відрахування частини податку з доходів фізичних осіб на користь неприбуткових організацій;</w:t>
              <w:br w:type="textWrapping"/>
              <w:t xml:space="preserve"> закріплення здійснення відсоткового відрахування частини податку з доходів фізичних осіб на користь неприбуткових організацій за Казначейством України;</w:t>
              <w:br w:type="textWrapping"/>
              <w:t xml:space="preserve">  закріплення за передбаченими в частині третій статті 59 БК України органами державної влади обов’язку щодо подання звіту про суми відсоткового відрахування; </w:t>
              <w:br w:type="textWrapping"/>
              <w:t xml:space="preserve">  встановлення відповідного особливого механізму взаємовідносин між державним бюджетом та бюджетами АР Крим та міста Севастополя в частині відсоткового відрахування.</w:t>
            </w:r>
          </w:p>
        </w:tc>
        <w:tc>
          <w:tcPr/>
          <w:p w:rsidR="00000000" w:rsidDel="00000000" w:rsidP="00000000" w:rsidRDefault="00000000" w:rsidRPr="00000000" w14:paraId="000001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Верховна Рада України, Комітет Верховної Ради України з питань бюджету</w:t>
            </w:r>
          </w:p>
        </w:tc>
        <w:tc>
          <w:tcPr/>
          <w:p w:rsidR="00000000" w:rsidDel="00000000" w:rsidP="00000000" w:rsidRDefault="00000000" w:rsidRPr="00000000" w14:paraId="000001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листопада 2022 року</w:t>
            </w:r>
          </w:p>
        </w:tc>
        <w:tc>
          <w:tcPr/>
          <w:p w:rsidR="00000000" w:rsidDel="00000000" w:rsidP="00000000" w:rsidRDefault="00000000" w:rsidRPr="00000000" w14:paraId="000001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січня 2024 року</w:t>
            </w:r>
          </w:p>
        </w:tc>
      </w:tr>
      <w:tr>
        <w:trPr>
          <w:cantSplit w:val="0"/>
          <w:tblHeader w:val="0"/>
        </w:trPr>
        <w:tc>
          <w:tcPr/>
          <w:p w:rsidR="00000000" w:rsidDel="00000000" w:rsidP="00000000" w:rsidRDefault="00000000" w:rsidRPr="00000000" w14:paraId="000001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1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Підзаконні нормативно-правові акти відповідно до Законів України, згаданих у п/п 1 та 2 цього розділу</w:t>
            </w:r>
          </w:p>
        </w:tc>
        <w:tc>
          <w:tcPr/>
          <w:p w:rsidR="00000000" w:rsidDel="00000000" w:rsidP="00000000" w:rsidRDefault="00000000" w:rsidRPr="00000000" w14:paraId="0000011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Врегулювання питань, що визначені Законами України, згаданими в п/п 1 та 2 цього розділу, як такі, що врегульовуються на рівні підзаконних нормативно-правових актів (напр., Порядок створення та ведення Реєстру отримувачів відсоткового відрахування).</w:t>
            </w:r>
          </w:p>
        </w:tc>
        <w:tc>
          <w:tcPr/>
          <w:p w:rsidR="00000000" w:rsidDel="00000000" w:rsidP="00000000" w:rsidRDefault="00000000" w:rsidRPr="00000000" w14:paraId="0000011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Кабінет Міністрів України, інші органи державної влади відповідно до своїх компетенцій</w:t>
            </w:r>
          </w:p>
        </w:tc>
        <w:tc>
          <w:tcPr/>
          <w:p w:rsidR="00000000" w:rsidDel="00000000" w:rsidP="00000000" w:rsidRDefault="00000000" w:rsidRPr="00000000" w14:paraId="000001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2023 року</w:t>
            </w:r>
          </w:p>
        </w:tc>
        <w:tc>
          <w:tcPr/>
          <w:p w:rsidR="00000000" w:rsidDel="00000000" w:rsidP="00000000" w:rsidRDefault="00000000" w:rsidRPr="00000000" w14:paraId="000001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лютого 2024 року</w:t>
            </w:r>
          </w:p>
        </w:tc>
      </w:tr>
    </w:tbl>
    <w:p w:rsidR="00000000" w:rsidDel="00000000" w:rsidP="00000000" w:rsidRDefault="00000000" w:rsidRPr="00000000" w14:paraId="00000118">
      <w:pPr>
        <w:jc w:val="left"/>
        <w:rPr>
          <w:rFonts w:ascii="Arial" w:cs="Arial" w:eastAsia="Arial" w:hAnsi="Arial"/>
          <w:b w:val="1"/>
          <w:sz w:val="20"/>
          <w:szCs w:val="20"/>
        </w:rPr>
      </w:pPr>
      <w:bookmarkStart w:colFirst="0" w:colLast="0" w:name="_heading=h.9pdzmu0zflj" w:id="10"/>
      <w:bookmarkEnd w:id="10"/>
      <w:r w:rsidDel="00000000" w:rsidR="00000000" w:rsidRPr="00000000">
        <w:rPr>
          <w:rtl w:val="0"/>
        </w:rPr>
      </w:r>
    </w:p>
    <w:p w:rsidR="00000000" w:rsidDel="00000000" w:rsidP="00000000" w:rsidRDefault="00000000" w:rsidRPr="00000000" w14:paraId="00000119">
      <w:pPr>
        <w:jc w:val="center"/>
        <w:rPr>
          <w:rFonts w:ascii="Arial" w:cs="Arial" w:eastAsia="Arial" w:hAnsi="Arial"/>
          <w:b w:val="1"/>
          <w:sz w:val="20"/>
          <w:szCs w:val="20"/>
        </w:rPr>
      </w:pPr>
      <w:bookmarkStart w:colFirst="0" w:colLast="0" w:name="_heading=h.zcr2h489dguo" w:id="11"/>
      <w:bookmarkEnd w:id="11"/>
      <w:r w:rsidDel="00000000" w:rsidR="00000000" w:rsidRPr="00000000">
        <w:rPr>
          <w:rFonts w:ascii="Arial" w:cs="Arial" w:eastAsia="Arial" w:hAnsi="Arial"/>
          <w:b w:val="1"/>
          <w:sz w:val="20"/>
          <w:szCs w:val="20"/>
          <w:rtl w:val="0"/>
        </w:rPr>
        <w:t xml:space="preserve">Податкові пільги в сфері оподаткування ОГС та благодійництва</w:t>
      </w:r>
    </w:p>
    <w:tbl>
      <w:tblPr>
        <w:tblStyle w:val="Table7"/>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8080"/>
        <w:tblGridChange w:id="0">
          <w:tblGrid>
            <w:gridCol w:w="6516"/>
            <w:gridCol w:w="8080"/>
          </w:tblGrid>
        </w:tblGridChange>
      </w:tblGrid>
      <w:tr>
        <w:trPr>
          <w:cantSplit w:val="0"/>
          <w:tblHeader w:val="0"/>
        </w:trPr>
        <w:tc>
          <w:tcPr>
            <w:gridSpan w:val="2"/>
          </w:tcPr>
          <w:p w:rsidR="00000000" w:rsidDel="00000000" w:rsidP="00000000" w:rsidRDefault="00000000" w:rsidRPr="00000000" w14:paraId="0000011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Вплив війни на визначену сферу аналізу:</w:t>
            </w:r>
          </w:p>
        </w:tc>
      </w:tr>
      <w:tr>
        <w:trPr>
          <w:cantSplit w:val="0"/>
          <w:tblHeader w:val="0"/>
        </w:trPr>
        <w:tc>
          <w:tcPr/>
          <w:p w:rsidR="00000000" w:rsidDel="00000000" w:rsidP="00000000" w:rsidRDefault="00000000" w:rsidRPr="00000000" w14:paraId="0000011C">
            <w:pPr>
              <w:numPr>
                <w:ilvl w:val="2"/>
                <w:numId w:val="16"/>
              </w:numPr>
              <w:spacing w:after="60" w:before="60" w:lineRule="auto"/>
              <w:ind w:left="720"/>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Ключові виклики (узагальнено для визначеної сфери)</w:t>
            </w:r>
          </w:p>
        </w:tc>
        <w:tc>
          <w:tcPr/>
          <w:p w:rsidR="00000000" w:rsidDel="00000000" w:rsidP="00000000" w:rsidRDefault="00000000" w:rsidRPr="00000000" w14:paraId="0000011D">
            <w:pPr>
              <w:spacing w:after="60" w:line="240" w:lineRule="auto"/>
              <w:ind w:left="141.732283464567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У воєнний час організації громадянського суспільства, фізичні особи та бізнес взяли на себе вирішення багатьох гуманітарних питань (евакуація населення із зони бойових дій, надання житла, харчування та товарів першої необхідності ВПО тощо). Ключовим викликом є забезпечення сприятливого податкового середовища для громадського сектору, індивідуальних та корпоративних донорів не тільки на час війни, а особливо після її завершення.   </w:t>
            </w:r>
          </w:p>
        </w:tc>
      </w:tr>
      <w:tr>
        <w:trPr>
          <w:cantSplit w:val="0"/>
          <w:tblHeader w:val="0"/>
        </w:trPr>
        <w:tc>
          <w:tcPr/>
          <w:p w:rsidR="00000000" w:rsidDel="00000000" w:rsidP="00000000" w:rsidRDefault="00000000" w:rsidRPr="00000000" w14:paraId="0000011E">
            <w:pPr>
              <w:numPr>
                <w:ilvl w:val="2"/>
                <w:numId w:val="16"/>
              </w:numPr>
              <w:spacing w:after="60" w:before="60" w:lineRule="auto"/>
              <w:ind w:left="72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Ключові можливості (узагальнено для визначеної сфери)</w:t>
            </w:r>
          </w:p>
        </w:tc>
        <w:tc>
          <w:tcPr/>
          <w:p w:rsidR="00000000" w:rsidDel="00000000" w:rsidP="00000000" w:rsidRDefault="00000000" w:rsidRPr="00000000" w14:paraId="0000011F">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Збільшення кількості резидентів та нерезидентів юридичних і фізичних осіб, які здійснюють благодійну допомогу. Увага світової спільноти та готовність долучитись до покращання економічної ситуації в Україні.</w:t>
            </w:r>
          </w:p>
        </w:tc>
      </w:tr>
      <w:tr>
        <w:trPr>
          <w:cantSplit w:val="0"/>
          <w:tblHeader w:val="0"/>
        </w:trPr>
        <w:tc>
          <w:tcPr/>
          <w:p w:rsidR="00000000" w:rsidDel="00000000" w:rsidP="00000000" w:rsidRDefault="00000000" w:rsidRPr="00000000" w14:paraId="00000120">
            <w:pPr>
              <w:numPr>
                <w:ilvl w:val="2"/>
                <w:numId w:val="16"/>
              </w:numPr>
              <w:spacing w:after="60" w:before="6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Ключові обмеження (узагальнено для визначеної сфери)</w:t>
            </w:r>
          </w:p>
        </w:tc>
        <w:tc>
          <w:tcPr/>
          <w:p w:rsidR="00000000" w:rsidDel="00000000" w:rsidP="00000000" w:rsidRDefault="00000000" w:rsidRPr="00000000" w14:paraId="00000121">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Тимчасовий характер дії податкових пільг в сфері благодійності та особливостей податкових умов  для громадських об'єднань та благодійних організацій</w:t>
            </w:r>
          </w:p>
        </w:tc>
      </w:tr>
    </w:tbl>
    <w:p w:rsidR="00000000" w:rsidDel="00000000" w:rsidP="00000000" w:rsidRDefault="00000000" w:rsidRPr="00000000" w14:paraId="00000122">
      <w:pPr>
        <w:numPr>
          <w:ilvl w:val="0"/>
          <w:numId w:val="4"/>
        </w:numPr>
        <w:spacing w:after="120" w:before="120" w:line="240" w:lineRule="auto"/>
        <w:ind w:firstLine="709"/>
        <w:jc w:val="both"/>
        <w:rPr>
          <w:rFonts w:ascii="Tahoma" w:cs="Tahoma" w:eastAsia="Tahoma" w:hAnsi="Tahoma"/>
          <w:b w:val="1"/>
          <w:sz w:val="20"/>
          <w:szCs w:val="20"/>
        </w:rPr>
      </w:pPr>
      <w:r w:rsidDel="00000000" w:rsidR="00000000" w:rsidRPr="00000000">
        <w:rPr>
          <w:rFonts w:ascii="Arial" w:cs="Arial" w:eastAsia="Arial" w:hAnsi="Arial"/>
          <w:b w:val="1"/>
          <w:sz w:val="20"/>
          <w:szCs w:val="20"/>
          <w:rtl w:val="0"/>
        </w:rPr>
        <w:t xml:space="preserve">Цілі, завдання, етапи Плану відновлення за напрямом: </w:t>
      </w:r>
      <w:r w:rsidDel="00000000" w:rsidR="00000000" w:rsidRPr="00000000">
        <w:rPr>
          <w:rFonts w:ascii="Arial" w:cs="Arial" w:eastAsia="Arial" w:hAnsi="Arial"/>
          <w:b w:val="1"/>
          <w:color w:val="548dd4"/>
          <w:sz w:val="20"/>
          <w:szCs w:val="20"/>
          <w:rtl w:val="0"/>
        </w:rPr>
        <w:t xml:space="preserve">Податкова політика</w:t>
      </w:r>
      <w:r w:rsidDel="00000000" w:rsidR="00000000" w:rsidRPr="00000000">
        <w:rPr>
          <w:rtl w:val="0"/>
        </w:rPr>
      </w:r>
    </w:p>
    <w:p w:rsidR="00000000" w:rsidDel="00000000" w:rsidP="00000000" w:rsidRDefault="00000000" w:rsidRPr="00000000" w14:paraId="00000123">
      <w:pPr>
        <w:numPr>
          <w:ilvl w:val="1"/>
          <w:numId w:val="4"/>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Цілі спрямовані на вирішення визначеної проблеми: </w:t>
      </w:r>
    </w:p>
    <w:tbl>
      <w:tblPr>
        <w:tblStyle w:val="Table8"/>
        <w:tblW w:w="15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3375"/>
        <w:gridCol w:w="2977"/>
        <w:gridCol w:w="2977"/>
        <w:tblGridChange w:id="0">
          <w:tblGrid>
            <w:gridCol w:w="5700"/>
            <w:gridCol w:w="3375"/>
            <w:gridCol w:w="2977"/>
            <w:gridCol w:w="2977"/>
          </w:tblGrid>
        </w:tblGridChange>
      </w:tblGrid>
      <w:tr>
        <w:trPr>
          <w:cantSplit w:val="0"/>
          <w:trHeight w:val="752" w:hRule="atLeast"/>
          <w:tblHeader w:val="1"/>
        </w:trPr>
        <w:tc>
          <w:tcPr/>
          <w:p w:rsidR="00000000" w:rsidDel="00000000" w:rsidP="00000000" w:rsidRDefault="00000000" w:rsidRPr="00000000" w14:paraId="00000124">
            <w:pPr>
              <w:spacing w:after="60" w:before="60" w:line="240" w:lineRule="auto"/>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125">
            <w:pPr>
              <w:spacing w:after="60" w:before="60" w:line="240" w:lineRule="auto"/>
              <w:jc w:val="center"/>
              <w:rPr>
                <w:rFonts w:ascii="Arial" w:cs="Arial" w:eastAsia="Arial" w:hAnsi="Arial"/>
                <w:b w:val="1"/>
                <w:sz w:val="20"/>
                <w:szCs w:val="20"/>
              </w:rPr>
            </w:pPr>
            <w:bookmarkStart w:colFirst="0" w:colLast="0" w:name="_heading=h.3znysh7" w:id="3"/>
            <w:bookmarkEnd w:id="3"/>
            <w:r w:rsidDel="00000000" w:rsidR="00000000" w:rsidRPr="00000000">
              <w:rPr>
                <w:rFonts w:ascii="Arial" w:cs="Arial" w:eastAsia="Arial" w:hAnsi="Arial"/>
                <w:b w:val="1"/>
                <w:sz w:val="20"/>
                <w:szCs w:val="20"/>
                <w:rtl w:val="0"/>
              </w:rPr>
              <w:t xml:space="preserve">Етап 1: червень 2022 року – кінець 2022 року</w:t>
            </w:r>
          </w:p>
        </w:tc>
        <w:tc>
          <w:tcPr>
            <w:vAlign w:val="center"/>
          </w:tcPr>
          <w:p w:rsidR="00000000" w:rsidDel="00000000" w:rsidP="00000000" w:rsidRDefault="00000000" w:rsidRPr="00000000" w14:paraId="00000126">
            <w:pPr>
              <w:spacing w:after="60" w:before="60" w:line="240" w:lineRule="auto"/>
              <w:jc w:val="center"/>
              <w:rPr>
                <w:rFonts w:ascii="Arial" w:cs="Arial" w:eastAsia="Arial" w:hAnsi="Arial"/>
                <w:b w:val="1"/>
                <w:sz w:val="20"/>
                <w:szCs w:val="20"/>
              </w:rPr>
            </w:pPr>
            <w:bookmarkStart w:colFirst="0" w:colLast="0" w:name="_heading=h.2et92p0" w:id="4"/>
            <w:bookmarkEnd w:id="4"/>
            <w:r w:rsidDel="00000000" w:rsidR="00000000" w:rsidRPr="00000000">
              <w:rPr>
                <w:rFonts w:ascii="Arial" w:cs="Arial" w:eastAsia="Arial" w:hAnsi="Arial"/>
                <w:b w:val="1"/>
                <w:sz w:val="20"/>
                <w:szCs w:val="20"/>
                <w:rtl w:val="0"/>
              </w:rPr>
              <w:t xml:space="preserve">Етап 2: січень 2023 року – грудень 2025 року</w:t>
            </w:r>
          </w:p>
        </w:tc>
        <w:tc>
          <w:tcPr>
            <w:vAlign w:val="center"/>
          </w:tcPr>
          <w:p w:rsidR="00000000" w:rsidDel="00000000" w:rsidP="00000000" w:rsidRDefault="00000000" w:rsidRPr="00000000" w14:paraId="00000127">
            <w:pPr>
              <w:spacing w:after="60" w:before="60" w:line="240" w:lineRule="auto"/>
              <w:jc w:val="center"/>
              <w:rPr>
                <w:rFonts w:ascii="Arial" w:cs="Arial" w:eastAsia="Arial" w:hAnsi="Arial"/>
                <w:b w:val="1"/>
                <w:sz w:val="20"/>
                <w:szCs w:val="20"/>
              </w:rPr>
            </w:pPr>
            <w:bookmarkStart w:colFirst="0" w:colLast="0" w:name="_heading=h.tyjcwt" w:id="5"/>
            <w:bookmarkEnd w:id="5"/>
            <w:r w:rsidDel="00000000" w:rsidR="00000000" w:rsidRPr="00000000">
              <w:rPr>
                <w:rFonts w:ascii="Arial" w:cs="Arial" w:eastAsia="Arial" w:hAnsi="Arial"/>
                <w:b w:val="1"/>
                <w:sz w:val="20"/>
                <w:szCs w:val="20"/>
                <w:rtl w:val="0"/>
              </w:rPr>
              <w:t xml:space="preserve">Етап 3: січень 2026 року – грудень 2032 року</w:t>
            </w:r>
          </w:p>
        </w:tc>
      </w:tr>
      <w:tr>
        <w:trPr>
          <w:cantSplit w:val="0"/>
          <w:tblHeader w:val="0"/>
        </w:trPr>
        <w:tc>
          <w:tcPr>
            <w:gridSpan w:val="4"/>
          </w:tcPr>
          <w:p w:rsidR="00000000" w:rsidDel="00000000" w:rsidP="00000000" w:rsidRDefault="00000000" w:rsidRPr="00000000" w14:paraId="00000128">
            <w:pPr>
              <w:numPr>
                <w:ilvl w:val="0"/>
                <w:numId w:val="8"/>
              </w:numPr>
              <w:spacing w:after="60" w:before="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Визначена проблема, яка потребує рішення в зазначеній сфері аналізу </w:t>
            </w:r>
            <w:r w:rsidDel="00000000" w:rsidR="00000000" w:rsidRPr="00000000">
              <w:rPr>
                <w:rFonts w:ascii="Arial" w:cs="Arial" w:eastAsia="Arial" w:hAnsi="Arial"/>
                <w:i w:val="1"/>
                <w:sz w:val="20"/>
                <w:szCs w:val="20"/>
                <w:rtl w:val="0"/>
              </w:rPr>
              <w:t xml:space="preserve">(опис) </w:t>
            </w:r>
            <w:r w:rsidDel="00000000" w:rsidR="00000000" w:rsidRPr="00000000">
              <w:rPr>
                <w:rFonts w:ascii="Arial" w:cs="Arial" w:eastAsia="Arial" w:hAnsi="Arial"/>
                <w:sz w:val="20"/>
                <w:szCs w:val="20"/>
                <w:rtl w:val="0"/>
              </w:rPr>
              <w:t xml:space="preserve">Забезпечення сприятливого податкового середовища для громадського сектору, індивідуальних та корпоративних донорів не тільки на час війни, а особливо після її завершення</w:t>
            </w:r>
          </w:p>
        </w:tc>
      </w:tr>
      <w:tr>
        <w:trPr>
          <w:cantSplit w:val="0"/>
          <w:tblHeader w:val="0"/>
        </w:trPr>
        <w:tc>
          <w:tcPr/>
          <w:p w:rsidR="00000000" w:rsidDel="00000000" w:rsidP="00000000" w:rsidRDefault="00000000" w:rsidRPr="00000000" w14:paraId="0000012C">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проблеми на кожному етапі</w:t>
            </w:r>
          </w:p>
        </w:tc>
        <w:tc>
          <w:tcPr/>
          <w:p w:rsidR="00000000" w:rsidDel="00000000" w:rsidP="00000000" w:rsidRDefault="00000000" w:rsidRPr="00000000" w14:paraId="0000012D">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Реєстрація та прийняття законопроекту  щодо збереження діючих та запровадження нових податкових пільг в сфері оподаткування ОГС та благодійництва</w:t>
            </w:r>
          </w:p>
        </w:tc>
        <w:tc>
          <w:tcPr/>
          <w:p w:rsidR="00000000" w:rsidDel="00000000" w:rsidP="00000000" w:rsidRDefault="00000000" w:rsidRPr="00000000" w14:paraId="0000012E">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0">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131">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червня 2022 року – 30 листопада 2022 року</w:t>
            </w:r>
          </w:p>
        </w:tc>
        <w:tc>
          <w:tcPr/>
          <w:p w:rsidR="00000000" w:rsidDel="00000000" w:rsidP="00000000" w:rsidRDefault="00000000" w:rsidRPr="00000000" w14:paraId="00000132">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3">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4">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Ризики досягнення цілі</w:t>
            </w:r>
          </w:p>
        </w:tc>
        <w:tc>
          <w:tcPr/>
          <w:p w:rsidR="00000000" w:rsidDel="00000000" w:rsidP="00000000" w:rsidRDefault="00000000" w:rsidRPr="00000000" w14:paraId="00000135">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Непідтримка такої ініціативи внаслідок існування дефіциту бюджету</w:t>
            </w:r>
          </w:p>
          <w:p w:rsidR="00000000" w:rsidDel="00000000" w:rsidP="00000000" w:rsidRDefault="00000000" w:rsidRPr="00000000" w14:paraId="0000013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Неузгодженість позицій органів державної влади</w:t>
            </w:r>
          </w:p>
        </w:tc>
        <w:tc>
          <w:tcPr/>
          <w:p w:rsidR="00000000" w:rsidDel="00000000" w:rsidP="00000000" w:rsidRDefault="00000000" w:rsidRPr="00000000" w14:paraId="00000137">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8">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9">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Вимірюваний показник досягнення цілі</w:t>
            </w:r>
          </w:p>
        </w:tc>
        <w:tc>
          <w:tcPr/>
          <w:p w:rsidR="00000000" w:rsidDel="00000000" w:rsidP="00000000" w:rsidRDefault="00000000" w:rsidRPr="00000000" w14:paraId="0000013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Прийнятий відповідний Закон щодо внесення змін до Податкового кодексу України та інших законодавчих актів України</w:t>
            </w:r>
          </w:p>
        </w:tc>
        <w:tc>
          <w:tcPr/>
          <w:p w:rsidR="00000000" w:rsidDel="00000000" w:rsidP="00000000" w:rsidRDefault="00000000" w:rsidRPr="00000000" w14:paraId="0000013B">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D">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Загальний розмір потреби у фінансових ресурсах для досягнення цілі</w:t>
            </w:r>
          </w:p>
        </w:tc>
        <w:tc>
          <w:tcPr/>
          <w:p w:rsidR="00000000" w:rsidDel="00000000" w:rsidP="00000000" w:rsidRDefault="00000000" w:rsidRPr="00000000" w14:paraId="0000013E">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13F">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0">
            <w:pPr>
              <w:spacing w:after="60" w:before="6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1">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142">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143">
      <w:pPr>
        <w:numPr>
          <w:ilvl w:val="1"/>
          <w:numId w:val="4"/>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Поточний стан реалізації програмних документів у обраній сфері аналізу щодо визначеної проблеми:</w:t>
      </w:r>
    </w:p>
    <w:tbl>
      <w:tblPr>
        <w:tblStyle w:val="Table9"/>
        <w:tblW w:w="13851.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804"/>
        <w:gridCol w:w="6485"/>
        <w:tblGridChange w:id="0">
          <w:tblGrid>
            <w:gridCol w:w="562"/>
            <w:gridCol w:w="6804"/>
            <w:gridCol w:w="6485"/>
          </w:tblGrid>
        </w:tblGridChange>
      </w:tblGrid>
      <w:tr>
        <w:trPr>
          <w:cantSplit w:val="0"/>
          <w:tblHeader w:val="0"/>
        </w:trPr>
        <w:tc>
          <w:tcPr/>
          <w:p w:rsidR="00000000" w:rsidDel="00000000" w:rsidP="00000000" w:rsidRDefault="00000000" w:rsidRPr="00000000" w14:paraId="00000144">
            <w:pPr>
              <w:spacing w:after="60" w:before="60" w:line="240" w:lineRule="auto"/>
              <w:ind w:left="-111" w:right="-10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145">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Назва програмного документу</w:t>
            </w:r>
          </w:p>
        </w:tc>
        <w:tc>
          <w:tcPr>
            <w:vAlign w:val="center"/>
          </w:tcPr>
          <w:p w:rsidR="00000000" w:rsidDel="00000000" w:rsidP="00000000" w:rsidRDefault="00000000" w:rsidRPr="00000000" w14:paraId="00000146">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Поточний стан</w:t>
            </w:r>
          </w:p>
        </w:tc>
      </w:tr>
      <w:tr>
        <w:trPr>
          <w:cantSplit w:val="0"/>
          <w:tblHeader w:val="0"/>
        </w:trPr>
        <w:tc>
          <w:tcPr/>
          <w:p w:rsidR="00000000" w:rsidDel="00000000" w:rsidP="00000000" w:rsidRDefault="00000000" w:rsidRPr="00000000" w14:paraId="00000147">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8">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9">
            <w:pPr>
              <w:spacing w:after="60" w:before="6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A">
      <w:pPr>
        <w:spacing w:after="120" w:before="120" w:line="240" w:lineRule="auto"/>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B">
      <w:pPr>
        <w:numPr>
          <w:ilvl w:val="1"/>
          <w:numId w:val="4"/>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Визначення завдань по досягненню цілей з підпункту 2.1 (для кожної визначеної цілі)</w:t>
      </w:r>
    </w:p>
    <w:tbl>
      <w:tblPr>
        <w:tblStyle w:val="Table10"/>
        <w:tblW w:w="14985.0" w:type="dxa"/>
        <w:jc w:val="left"/>
        <w:tblInd w:w="44.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6390"/>
        <w:gridCol w:w="5100"/>
        <w:gridCol w:w="2835"/>
        <w:tblGridChange w:id="0">
          <w:tblGrid>
            <w:gridCol w:w="660"/>
            <w:gridCol w:w="6390"/>
            <w:gridCol w:w="5100"/>
            <w:gridCol w:w="2835"/>
          </w:tblGrid>
        </w:tblGridChange>
      </w:tblGrid>
      <w:tr>
        <w:trPr>
          <w:cantSplit w:val="0"/>
          <w:tblHeader w:val="1"/>
        </w:trPr>
        <w:tc>
          <w:tcPr>
            <w:vAlign w:val="center"/>
          </w:tcPr>
          <w:p w:rsidR="00000000" w:rsidDel="00000000" w:rsidP="00000000" w:rsidRDefault="00000000" w:rsidRPr="00000000" w14:paraId="0000014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14D">
            <w:pPr>
              <w:spacing w:after="0" w:line="240" w:lineRule="auto"/>
              <w:jc w:val="center"/>
              <w:rPr>
                <w:rFonts w:ascii="Arial" w:cs="Arial" w:eastAsia="Arial" w:hAnsi="Arial"/>
                <w:b w:val="1"/>
                <w:sz w:val="20"/>
                <w:szCs w:val="20"/>
              </w:rPr>
            </w:pPr>
            <w:bookmarkStart w:colFirst="0" w:colLast="0" w:name="_heading=h.3dy6vkm" w:id="6"/>
            <w:bookmarkEnd w:id="6"/>
            <w:r w:rsidDel="00000000" w:rsidR="00000000" w:rsidRPr="00000000">
              <w:rPr>
                <w:rFonts w:ascii="Arial" w:cs="Arial" w:eastAsia="Arial" w:hAnsi="Arial"/>
                <w:b w:val="1"/>
                <w:sz w:val="20"/>
                <w:szCs w:val="20"/>
                <w:rtl w:val="0"/>
              </w:rPr>
              <w:t xml:space="preserve">Опис завдання по досягненню цілі </w:t>
            </w:r>
          </w:p>
        </w:tc>
        <w:tc>
          <w:tcPr>
            <w:vAlign w:val="center"/>
          </w:tcPr>
          <w:p w:rsidR="00000000" w:rsidDel="00000000" w:rsidP="00000000" w:rsidRDefault="00000000" w:rsidRPr="00000000" w14:paraId="0000014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Граничний термін виконання завдання</w:t>
            </w:r>
          </w:p>
        </w:tc>
        <w:tc>
          <w:tcPr/>
          <w:p w:rsidR="00000000" w:rsidDel="00000000" w:rsidP="00000000" w:rsidRDefault="00000000" w:rsidRPr="00000000" w14:paraId="0000014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Залежність завдання від завдань інших напрямів, сфер, проблем</w:t>
            </w:r>
          </w:p>
        </w:tc>
      </w:tr>
      <w:tr>
        <w:trPr>
          <w:cantSplit w:val="0"/>
          <w:tblHeader w:val="1"/>
        </w:trPr>
        <w:tc>
          <w:tcPr>
            <w:gridSpan w:val="4"/>
            <w:vAlign w:val="center"/>
          </w:tcPr>
          <w:p w:rsidR="00000000" w:rsidDel="00000000" w:rsidP="00000000" w:rsidRDefault="00000000" w:rsidRPr="00000000" w14:paraId="00000150">
            <w:pPr>
              <w:spacing w:after="6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1. Реєстрація та прийняття законопроекту  щодо збереження діючих та запровадження нових податкових пільг в сфері оподаткування ОГС та благодійництва</w:t>
            </w:r>
          </w:p>
        </w:tc>
      </w:tr>
      <w:tr>
        <w:trPr>
          <w:cantSplit w:val="0"/>
          <w:tblHeader w:val="1"/>
        </w:trPr>
        <w:tc>
          <w:tcPr>
            <w:gridSpan w:val="4"/>
            <w:vAlign w:val="center"/>
          </w:tcPr>
          <w:p w:rsidR="00000000" w:rsidDel="00000000" w:rsidP="00000000" w:rsidRDefault="00000000" w:rsidRPr="00000000" w14:paraId="00000154">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року – кінець 2022 року</w:t>
            </w:r>
          </w:p>
        </w:tc>
      </w:tr>
      <w:tr>
        <w:trPr>
          <w:cantSplit w:val="0"/>
          <w:tblHeader w:val="0"/>
        </w:trPr>
        <w:tc>
          <w:tcPr/>
          <w:p w:rsidR="00000000" w:rsidDel="00000000" w:rsidP="00000000" w:rsidRDefault="00000000" w:rsidRPr="00000000" w14:paraId="00000158">
            <w:pPr>
              <w:spacing w:after="60" w:before="60" w:line="240" w:lineRule="auto"/>
              <w:jc w:val="both"/>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159">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1. Проведення аналізу раніше зареєстрованих законодавчих ініціатив щодо діючих податкових пільг в сфері оподаткування ОГС та благодійництва з податку на прибуток підприємств, податку на додану вартість та податку, доходи фізичних осіб та податку на майно</w:t>
            </w:r>
          </w:p>
        </w:tc>
        <w:tc>
          <w:tcPr/>
          <w:p w:rsidR="00000000" w:rsidDel="00000000" w:rsidP="00000000" w:rsidRDefault="00000000" w:rsidRPr="00000000" w14:paraId="0000015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червня 2022 року</w:t>
            </w:r>
          </w:p>
        </w:tc>
        <w:tc>
          <w:tcPr/>
          <w:p w:rsidR="00000000" w:rsidDel="00000000" w:rsidP="00000000" w:rsidRDefault="00000000" w:rsidRPr="00000000" w14:paraId="0000015B">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C">
            <w:pPr>
              <w:spacing w:after="60" w:before="60" w:line="240" w:lineRule="auto"/>
              <w:jc w:val="both"/>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15D">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2 Напрацювання та реєстрація законопроекту</w:t>
            </w:r>
          </w:p>
        </w:tc>
        <w:tc>
          <w:tcPr/>
          <w:p w:rsidR="00000000" w:rsidDel="00000000" w:rsidP="00000000" w:rsidRDefault="00000000" w:rsidRPr="00000000" w14:paraId="0000015E">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вересня 2022 року</w:t>
            </w:r>
          </w:p>
        </w:tc>
        <w:tc>
          <w:tcPr/>
          <w:p w:rsidR="00000000" w:rsidDel="00000000" w:rsidP="00000000" w:rsidRDefault="00000000" w:rsidRPr="00000000" w14:paraId="0000015F">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0">
            <w:pPr>
              <w:spacing w:after="60" w:before="60" w:line="240" w:lineRule="auto"/>
              <w:jc w:val="both"/>
              <w:rPr>
                <w:rFonts w:ascii="Arial" w:cs="Arial" w:eastAsia="Arial" w:hAnsi="Arial"/>
                <w:sz w:val="20"/>
                <w:szCs w:val="20"/>
              </w:rPr>
            </w:pPr>
            <w:bookmarkStart w:colFirst="0" w:colLast="0" w:name="_heading=h.e8c1e5pv13ku" w:id="12"/>
            <w:bookmarkEnd w:id="12"/>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161">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3. Прийняття законопроекту</w:t>
            </w:r>
          </w:p>
        </w:tc>
        <w:tc>
          <w:tcPr/>
          <w:p w:rsidR="00000000" w:rsidDel="00000000" w:rsidP="00000000" w:rsidRDefault="00000000" w:rsidRPr="00000000" w14:paraId="00000162">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жовтня 2022 року</w:t>
            </w:r>
          </w:p>
        </w:tc>
        <w:tc>
          <w:tcPr/>
          <w:p w:rsidR="00000000" w:rsidDel="00000000" w:rsidP="00000000" w:rsidRDefault="00000000" w:rsidRPr="00000000" w14:paraId="00000163">
            <w:pPr>
              <w:spacing w:after="60" w:before="60" w:line="240" w:lineRule="auto"/>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4">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165">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4. Напрацювання та прийняття підзаконних нормативно-правових актів</w:t>
            </w:r>
          </w:p>
        </w:tc>
        <w:tc>
          <w:tcPr/>
          <w:p w:rsidR="00000000" w:rsidDel="00000000" w:rsidP="00000000" w:rsidRDefault="00000000" w:rsidRPr="00000000" w14:paraId="0000016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2022 року</w:t>
            </w:r>
          </w:p>
        </w:tc>
        <w:tc>
          <w:tcPr/>
          <w:p w:rsidR="00000000" w:rsidDel="00000000" w:rsidP="00000000" w:rsidRDefault="00000000" w:rsidRPr="00000000" w14:paraId="00000167">
            <w:pPr>
              <w:spacing w:after="60" w:before="6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8">
      <w:pPr>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color w:val="4472c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A">
      <w:pPr>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16B">
      <w:pPr>
        <w:numPr>
          <w:ilvl w:val="0"/>
          <w:numId w:val="11"/>
        </w:numPr>
        <w:spacing w:after="120" w:line="240" w:lineRule="auto"/>
        <w:ind w:left="1066" w:hanging="357"/>
        <w:jc w:val="both"/>
        <w:rPr>
          <w:rFonts w:ascii="Arial" w:cs="Arial" w:eastAsia="Arial" w:hAnsi="Arial"/>
          <w:b w:val="1"/>
          <w:sz w:val="20"/>
          <w:szCs w:val="20"/>
        </w:rPr>
      </w:pPr>
      <w:bookmarkStart w:colFirst="0" w:colLast="0" w:name="_heading=h.17dp8vu" w:id="13"/>
      <w:bookmarkEnd w:id="13"/>
      <w:r w:rsidDel="00000000" w:rsidR="00000000" w:rsidRPr="00000000">
        <w:rPr>
          <w:rFonts w:ascii="Arial" w:cs="Arial" w:eastAsia="Arial" w:hAnsi="Arial"/>
          <w:b w:val="1"/>
          <w:sz w:val="20"/>
          <w:szCs w:val="20"/>
          <w:rtl w:val="0"/>
        </w:rPr>
        <w:t xml:space="preserve">Список загальнонаціональних проектів на виконання завдання з підпункту 2.3 (для відповідного завдання)</w:t>
      </w:r>
    </w:p>
    <w:tbl>
      <w:tblPr>
        <w:tblStyle w:val="Table11"/>
        <w:tblW w:w="14550.0" w:type="dxa"/>
        <w:jc w:val="left"/>
        <w:tblInd w:w="0.0" w:type="dxa"/>
        <w:tblLayout w:type="fixed"/>
        <w:tblLook w:val="0400"/>
      </w:tblPr>
      <w:tblGrid>
        <w:gridCol w:w="1271"/>
        <w:gridCol w:w="1843"/>
        <w:gridCol w:w="1360"/>
        <w:gridCol w:w="1620"/>
        <w:gridCol w:w="1848"/>
        <w:gridCol w:w="1642"/>
        <w:gridCol w:w="1703"/>
        <w:gridCol w:w="1626"/>
        <w:gridCol w:w="1637"/>
        <w:tblGridChange w:id="0">
          <w:tblGrid>
            <w:gridCol w:w="1271"/>
            <w:gridCol w:w="1843"/>
            <w:gridCol w:w="1360"/>
            <w:gridCol w:w="1620"/>
            <w:gridCol w:w="1848"/>
            <w:gridCol w:w="1642"/>
            <w:gridCol w:w="1703"/>
            <w:gridCol w:w="1626"/>
            <w:gridCol w:w="1637"/>
          </w:tblGrid>
        </w:tblGridChange>
      </w:tblGrid>
      <w:tr>
        <w:trPr>
          <w:cantSplit w:val="0"/>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Опис проекту</w:t>
            </w:r>
          </w:p>
          <w:p w:rsidR="00000000" w:rsidDel="00000000" w:rsidP="00000000" w:rsidRDefault="00000000" w:rsidRPr="00000000" w14:paraId="0000016D">
            <w:pPr>
              <w:spacing w:after="0" w:line="240" w:lineRule="auto"/>
              <w:ind w:right="-9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до завдання </w:t>
            </w:r>
            <w:r w:rsidDel="00000000" w:rsidR="00000000" w:rsidRPr="00000000">
              <w:rPr>
                <w:rFonts w:ascii="Arial" w:cs="Arial" w:eastAsia="Arial" w:hAnsi="Arial"/>
                <w:b w:val="1"/>
                <w:color w:val="4a86e8"/>
                <w:sz w:val="20"/>
                <w:szCs w:val="20"/>
                <w:rtl w:val="0"/>
              </w:rPr>
              <w:t xml:space="preserve">N</w:t>
            </w:r>
            <w:r w:rsidDel="00000000" w:rsidR="00000000" w:rsidRPr="00000000">
              <w:rPr>
                <w:rFonts w:ascii="Arial" w:cs="Arial" w:eastAsia="Arial" w:hAnsi="Arial"/>
                <w:b w:val="1"/>
                <w:sz w:val="20"/>
                <w:szCs w:val="20"/>
                <w:rtl w:val="0"/>
              </w:rPr>
              <w:t xml:space="preserve"> з підпункту 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E">
            <w:pPr>
              <w:spacing w:after="0" w:line="240" w:lineRule="auto"/>
              <w:ind w:left="-104" w:right="-9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Обґрунтування необхідності проекту</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6F">
            <w:pPr>
              <w:spacing w:after="0" w:line="240" w:lineRule="auto"/>
              <w:ind w:left="-101" w:right="-15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Якісні показники виконання проекту</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0">
            <w:pPr>
              <w:spacing w:after="0" w:line="240" w:lineRule="auto"/>
              <w:ind w:left="-44" w:right="-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Економічний ефект </w:t>
            </w:r>
          </w:p>
          <w:p w:rsidR="00000000" w:rsidDel="00000000" w:rsidP="00000000" w:rsidRDefault="00000000" w:rsidRPr="00000000" w14:paraId="00000171">
            <w:pPr>
              <w:spacing w:after="0" w:line="240" w:lineRule="auto"/>
              <w:ind w:left="-44" w:right="-9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(вплив на ВВП, бюджет, зайнятість тощо)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72">
            <w:pPr>
              <w:spacing w:after="0" w:line="240" w:lineRule="auto"/>
              <w:ind w:left="-104" w:right="-88"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Головний відповідальний орган державної влади</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3">
            <w:pPr>
              <w:spacing w:after="0" w:line="240" w:lineRule="auto"/>
              <w:ind w:left="-132" w:right="-15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Орієнтовна потреба у фінансуванні (млн грн)</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4">
            <w:pPr>
              <w:spacing w:after="0" w:line="240" w:lineRule="auto"/>
              <w:ind w:left="-212" w:righ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Пропоновані джерела фінансування</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5">
            <w:pPr>
              <w:spacing w:after="0" w:line="240" w:lineRule="auto"/>
              <w:ind w:left="-211" w:right="-231"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Необхідне нормативно-правове забезпечення</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6">
            <w:pPr>
              <w:spacing w:after="0" w:line="240" w:lineRule="auto"/>
              <w:ind w:left="-140" w:right="-151"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Суміжна сфера регулювання права ЄС (загальний коментар)</w:t>
            </w:r>
          </w:p>
        </w:tc>
      </w:tr>
      <w:tr>
        <w:trPr>
          <w:cantSplit w:val="0"/>
          <w:trHeight w:val="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Комітет ВРУ з питань фінансів, податкової та митної політики. Міністерство фінансів України, Державна податкова служба України</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C">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D">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E">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7F">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5">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6">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7">
            <w:pP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9">
      <w:pPr>
        <w:jc w:val="both"/>
        <w:rPr>
          <w:rFonts w:ascii="Arial" w:cs="Arial" w:eastAsia="Arial" w:hAnsi="Arial"/>
          <w:sz w:val="20"/>
          <w:szCs w:val="20"/>
        </w:rPr>
      </w:pPr>
      <w:r w:rsidDel="00000000" w:rsidR="00000000" w:rsidRPr="00000000">
        <w:rPr>
          <w:rFonts w:ascii="Arial" w:cs="Arial" w:eastAsia="Arial" w:hAnsi="Arial"/>
          <w:color w:val="4472c4"/>
          <w:sz w:val="20"/>
          <w:szCs w:val="20"/>
          <w:rtl w:val="0"/>
        </w:rPr>
        <w:t xml:space="preserve">.</w:t>
      </w:r>
      <w:r w:rsidDel="00000000" w:rsidR="00000000" w:rsidRPr="00000000">
        <w:rPr>
          <w:rtl w:val="0"/>
        </w:rPr>
      </w:r>
    </w:p>
    <w:p w:rsidR="00000000" w:rsidDel="00000000" w:rsidP="00000000" w:rsidRDefault="00000000" w:rsidRPr="00000000" w14:paraId="0000018A">
      <w:pPr>
        <w:numPr>
          <w:ilvl w:val="0"/>
          <w:numId w:val="4"/>
        </w:numPr>
        <w:spacing w:after="120" w:line="24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Необхідне нормативно-правове забезпечення</w:t>
      </w:r>
    </w:p>
    <w:tbl>
      <w:tblPr>
        <w:tblStyle w:val="Table12"/>
        <w:tblW w:w="144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
        <w:gridCol w:w="2553"/>
        <w:gridCol w:w="4739"/>
        <w:gridCol w:w="2693"/>
        <w:gridCol w:w="1709"/>
        <w:gridCol w:w="2242"/>
        <w:tblGridChange w:id="0">
          <w:tblGrid>
            <w:gridCol w:w="561"/>
            <w:gridCol w:w="2553"/>
            <w:gridCol w:w="4739"/>
            <w:gridCol w:w="2693"/>
            <w:gridCol w:w="1709"/>
            <w:gridCol w:w="2242"/>
          </w:tblGrid>
        </w:tblGridChange>
      </w:tblGrid>
      <w:tr>
        <w:trPr>
          <w:cantSplit w:val="0"/>
          <w:tblHeader w:val="1"/>
        </w:trPr>
        <w:tc>
          <w:tcPr>
            <w:vAlign w:val="center"/>
          </w:tcPr>
          <w:p w:rsidR="00000000" w:rsidDel="00000000" w:rsidP="00000000" w:rsidRDefault="00000000" w:rsidRPr="00000000" w14:paraId="0000018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vAlign w:val="center"/>
          </w:tcPr>
          <w:p w:rsidR="00000000" w:rsidDel="00000000" w:rsidP="00000000" w:rsidRDefault="00000000" w:rsidRPr="00000000" w14:paraId="0000018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Назва НПА </w:t>
              <w:br w:type="textWrapping"/>
              <w:t xml:space="preserve">до завдання </w:t>
            </w:r>
            <w:r w:rsidDel="00000000" w:rsidR="00000000" w:rsidRPr="00000000">
              <w:rPr>
                <w:rFonts w:ascii="Arial" w:cs="Arial" w:eastAsia="Arial" w:hAnsi="Arial"/>
                <w:color w:val="4a86e8"/>
                <w:sz w:val="20"/>
                <w:szCs w:val="20"/>
                <w:rtl w:val="0"/>
              </w:rPr>
              <w:t xml:space="preserve">N 1</w:t>
            </w:r>
            <w:r w:rsidDel="00000000" w:rsidR="00000000" w:rsidRPr="00000000">
              <w:rPr>
                <w:rFonts w:ascii="Arial" w:cs="Arial" w:eastAsia="Arial" w:hAnsi="Arial"/>
                <w:sz w:val="20"/>
                <w:szCs w:val="20"/>
                <w:rtl w:val="0"/>
              </w:rPr>
              <w:t xml:space="preserve"> з підпункту 2.3</w:t>
            </w:r>
          </w:p>
          <w:p w:rsidR="00000000" w:rsidDel="00000000" w:rsidP="00000000" w:rsidRDefault="00000000" w:rsidRPr="00000000" w14:paraId="0000018D">
            <w:pPr>
              <w:spacing w:after="0" w:line="240"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8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Зміст розробки/ змін НПА </w:t>
            </w:r>
          </w:p>
        </w:tc>
        <w:tc>
          <w:tcPr/>
          <w:p w:rsidR="00000000" w:rsidDel="00000000" w:rsidP="00000000" w:rsidRDefault="00000000" w:rsidRPr="00000000" w14:paraId="0000018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Орган державної влади, відповідальний за розробку/ змін НПА</w:t>
            </w:r>
          </w:p>
        </w:tc>
        <w:tc>
          <w:tcPr>
            <w:vAlign w:val="center"/>
          </w:tcPr>
          <w:p w:rsidR="00000000" w:rsidDel="00000000" w:rsidP="00000000" w:rsidRDefault="00000000" w:rsidRPr="00000000" w14:paraId="0000019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розробки</w:t>
            </w:r>
          </w:p>
        </w:tc>
        <w:tc>
          <w:tcPr/>
          <w:p w:rsidR="00000000" w:rsidDel="00000000" w:rsidP="00000000" w:rsidRDefault="00000000" w:rsidRPr="00000000" w14:paraId="0000019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Гранична дата набрання чинності</w:t>
            </w:r>
          </w:p>
        </w:tc>
      </w:tr>
      <w:tr>
        <w:trPr>
          <w:cantSplit w:val="0"/>
          <w:tblHeader w:val="0"/>
        </w:trPr>
        <w:tc>
          <w:tcPr/>
          <w:p w:rsidR="00000000" w:rsidDel="00000000" w:rsidP="00000000" w:rsidRDefault="00000000" w:rsidRPr="00000000" w14:paraId="0000019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19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Проект Закону України "Про внесення змін до Податкового кодексу України щодо сприяння діяльності неприбуткових організацій та благодійній діяльності"</w:t>
            </w:r>
          </w:p>
        </w:tc>
        <w:tc>
          <w:tcPr/>
          <w:p w:rsidR="00000000" w:rsidDel="00000000" w:rsidP="00000000" w:rsidRDefault="00000000" w:rsidRPr="00000000" w14:paraId="0000019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Аналогічний законам № 2173-IX від 01.04.2022 та №2120-IX від 15.03.2022</w:t>
            </w:r>
          </w:p>
          <w:p w:rsidR="00000000" w:rsidDel="00000000" w:rsidP="00000000" w:rsidRDefault="00000000" w:rsidRPr="00000000" w14:paraId="0000019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Комітет ВРУ з питань фінансів, податкової та митної політики. Міністерство фінансів України, Державна податкова служба України</w:t>
            </w:r>
          </w:p>
        </w:tc>
        <w:tc>
          <w:tcPr/>
          <w:p w:rsidR="00000000" w:rsidDel="00000000" w:rsidP="00000000" w:rsidRDefault="00000000" w:rsidRPr="00000000" w14:paraId="000001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30.09.2022 р.</w:t>
            </w:r>
          </w:p>
        </w:tc>
        <w:tc>
          <w:tcPr/>
          <w:p w:rsidR="00000000" w:rsidDel="00000000" w:rsidP="00000000" w:rsidRDefault="00000000" w:rsidRPr="00000000" w14:paraId="0000019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31.12.2022 р.</w:t>
            </w:r>
          </w:p>
        </w:tc>
      </w:tr>
      <w:tr>
        <w:trPr>
          <w:cantSplit w:val="0"/>
          <w:tblHeader w:val="0"/>
        </w:trPr>
        <w:tc>
          <w:tcPr/>
          <w:p w:rsidR="00000000" w:rsidDel="00000000" w:rsidP="00000000" w:rsidRDefault="00000000" w:rsidRPr="00000000" w14:paraId="0000019A">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B">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C">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D">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E">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F">
            <w:pPr>
              <w:spacing w:after="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0">
      <w:pPr>
        <w:ind w:left="70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1">
      <w:pPr>
        <w:jc w:val="center"/>
        <w:rPr>
          <w:rFonts w:ascii="Arial" w:cs="Arial" w:eastAsia="Arial" w:hAnsi="Arial"/>
          <w:b w:val="1"/>
          <w:sz w:val="20"/>
          <w:szCs w:val="20"/>
        </w:rPr>
      </w:pPr>
      <w:bookmarkStart w:colFirst="0" w:colLast="0" w:name="_heading=h.iyejushblbi5" w:id="14"/>
      <w:bookmarkEnd w:id="14"/>
      <w:r w:rsidDel="00000000" w:rsidR="00000000" w:rsidRPr="00000000">
        <w:rPr>
          <w:rtl w:val="0"/>
        </w:rPr>
      </w:r>
    </w:p>
    <w:p w:rsidR="00000000" w:rsidDel="00000000" w:rsidP="00000000" w:rsidRDefault="00000000" w:rsidRPr="00000000" w14:paraId="000001A2">
      <w:pPr>
        <w:jc w:val="center"/>
        <w:rPr>
          <w:rFonts w:ascii="Arial" w:cs="Arial" w:eastAsia="Arial" w:hAnsi="Arial"/>
          <w:b w:val="1"/>
          <w:sz w:val="20"/>
          <w:szCs w:val="20"/>
        </w:rPr>
      </w:pPr>
      <w:bookmarkStart w:colFirst="0" w:colLast="0" w:name="_heading=h.azy4szwn345k" w:id="15"/>
      <w:bookmarkEnd w:id="15"/>
      <w:r w:rsidDel="00000000" w:rsidR="00000000" w:rsidRPr="00000000">
        <w:rPr>
          <w:rtl w:val="0"/>
        </w:rPr>
      </w:r>
    </w:p>
    <w:p w:rsidR="00000000" w:rsidDel="00000000" w:rsidP="00000000" w:rsidRDefault="00000000" w:rsidRPr="00000000" w14:paraId="000001A3">
      <w:pPr>
        <w:jc w:val="center"/>
        <w:rPr>
          <w:rFonts w:ascii="Arial" w:cs="Arial" w:eastAsia="Arial" w:hAnsi="Arial"/>
          <w:b w:val="1"/>
          <w:sz w:val="20"/>
          <w:szCs w:val="20"/>
        </w:rPr>
      </w:pPr>
      <w:bookmarkStart w:colFirst="0" w:colLast="0" w:name="_heading=h.1oogv21l1qav" w:id="16"/>
      <w:bookmarkEnd w:id="16"/>
      <w:r w:rsidDel="00000000" w:rsidR="00000000" w:rsidRPr="00000000">
        <w:rPr>
          <w:rtl w:val="0"/>
        </w:rPr>
      </w:r>
    </w:p>
    <w:p w:rsidR="00000000" w:rsidDel="00000000" w:rsidP="00000000" w:rsidRDefault="00000000" w:rsidRPr="00000000" w14:paraId="000001A4">
      <w:pPr>
        <w:jc w:val="center"/>
        <w:rPr>
          <w:rFonts w:ascii="Arial" w:cs="Arial" w:eastAsia="Arial" w:hAnsi="Arial"/>
          <w:b w:val="1"/>
          <w:sz w:val="20"/>
          <w:szCs w:val="20"/>
        </w:rPr>
      </w:pPr>
      <w:bookmarkStart w:colFirst="0" w:colLast="0" w:name="_heading=h.dz9vakjetnu9" w:id="17"/>
      <w:bookmarkEnd w:id="17"/>
      <w:r w:rsidDel="00000000" w:rsidR="00000000" w:rsidRPr="00000000">
        <w:rPr>
          <w:rtl w:val="0"/>
        </w:rPr>
      </w:r>
    </w:p>
    <w:p w:rsidR="00000000" w:rsidDel="00000000" w:rsidP="00000000" w:rsidRDefault="00000000" w:rsidRPr="00000000" w14:paraId="000001A5">
      <w:pPr>
        <w:jc w:val="center"/>
        <w:rPr>
          <w:rFonts w:ascii="Arial" w:cs="Arial" w:eastAsia="Arial" w:hAnsi="Arial"/>
          <w:b w:val="1"/>
          <w:sz w:val="20"/>
          <w:szCs w:val="20"/>
        </w:rPr>
      </w:pPr>
      <w:bookmarkStart w:colFirst="0" w:colLast="0" w:name="_heading=h.lo2fob6uq7h7" w:id="18"/>
      <w:bookmarkEnd w:id="18"/>
      <w:r w:rsidDel="00000000" w:rsidR="00000000" w:rsidRPr="00000000">
        <w:rPr>
          <w:rtl w:val="0"/>
        </w:rPr>
      </w:r>
    </w:p>
    <w:p w:rsidR="00000000" w:rsidDel="00000000" w:rsidP="00000000" w:rsidRDefault="00000000" w:rsidRPr="00000000" w14:paraId="000001A6">
      <w:pPr>
        <w:jc w:val="center"/>
        <w:rPr>
          <w:rFonts w:ascii="Arial" w:cs="Arial" w:eastAsia="Arial" w:hAnsi="Arial"/>
          <w:b w:val="1"/>
          <w:sz w:val="20"/>
          <w:szCs w:val="20"/>
        </w:rPr>
      </w:pPr>
      <w:bookmarkStart w:colFirst="0" w:colLast="0" w:name="_heading=h.xq8ahxfk8qf8" w:id="19"/>
      <w:bookmarkEnd w:id="19"/>
      <w:r w:rsidDel="00000000" w:rsidR="00000000" w:rsidRPr="00000000">
        <w:rPr>
          <w:rtl w:val="0"/>
        </w:rPr>
      </w:r>
    </w:p>
    <w:p w:rsidR="00000000" w:rsidDel="00000000" w:rsidP="00000000" w:rsidRDefault="00000000" w:rsidRPr="00000000" w14:paraId="000001A7">
      <w:pPr>
        <w:jc w:val="center"/>
        <w:rPr>
          <w:rFonts w:ascii="Arial" w:cs="Arial" w:eastAsia="Arial" w:hAnsi="Arial"/>
          <w:b w:val="1"/>
          <w:sz w:val="20"/>
          <w:szCs w:val="20"/>
        </w:rPr>
      </w:pPr>
      <w:bookmarkStart w:colFirst="0" w:colLast="0" w:name="_heading=h.wxdti2lhk7bh" w:id="20"/>
      <w:bookmarkEnd w:id="20"/>
      <w:r w:rsidDel="00000000" w:rsidR="00000000" w:rsidRPr="00000000">
        <w:rPr>
          <w:rtl w:val="0"/>
        </w:rPr>
      </w:r>
    </w:p>
    <w:p w:rsidR="00000000" w:rsidDel="00000000" w:rsidP="00000000" w:rsidRDefault="00000000" w:rsidRPr="00000000" w14:paraId="000001A8">
      <w:pPr>
        <w:jc w:val="center"/>
        <w:rPr>
          <w:rFonts w:ascii="Arial" w:cs="Arial" w:eastAsia="Arial" w:hAnsi="Arial"/>
          <w:b w:val="1"/>
          <w:sz w:val="20"/>
          <w:szCs w:val="20"/>
        </w:rPr>
      </w:pPr>
      <w:bookmarkStart w:colFirst="0" w:colLast="0" w:name="_heading=h.rze7kdcpiy47" w:id="21"/>
      <w:bookmarkEnd w:id="21"/>
      <w:r w:rsidDel="00000000" w:rsidR="00000000" w:rsidRPr="00000000">
        <w:rPr>
          <w:rtl w:val="0"/>
        </w:rPr>
      </w:r>
    </w:p>
    <w:p w:rsidR="00000000" w:rsidDel="00000000" w:rsidP="00000000" w:rsidRDefault="00000000" w:rsidRPr="00000000" w14:paraId="000001A9">
      <w:pPr>
        <w:jc w:val="center"/>
        <w:rPr>
          <w:rFonts w:ascii="Arial" w:cs="Arial" w:eastAsia="Arial" w:hAnsi="Arial"/>
          <w:b w:val="1"/>
          <w:sz w:val="20"/>
          <w:szCs w:val="20"/>
        </w:rPr>
      </w:pPr>
      <w:bookmarkStart w:colFirst="0" w:colLast="0" w:name="_heading=h.s9g838usm1n5" w:id="22"/>
      <w:bookmarkEnd w:id="22"/>
      <w:r w:rsidDel="00000000" w:rsidR="00000000" w:rsidRPr="00000000">
        <w:rPr>
          <w:rtl w:val="0"/>
        </w:rPr>
      </w:r>
    </w:p>
    <w:p w:rsidR="00000000" w:rsidDel="00000000" w:rsidP="00000000" w:rsidRDefault="00000000" w:rsidRPr="00000000" w14:paraId="000001AA">
      <w:pPr>
        <w:jc w:val="center"/>
        <w:rPr>
          <w:rFonts w:ascii="Arial" w:cs="Arial" w:eastAsia="Arial" w:hAnsi="Arial"/>
          <w:b w:val="1"/>
          <w:sz w:val="20"/>
          <w:szCs w:val="20"/>
        </w:rPr>
      </w:pPr>
      <w:bookmarkStart w:colFirst="0" w:colLast="0" w:name="_heading=h.v5ux7uzff4y2" w:id="23"/>
      <w:bookmarkEnd w:id="23"/>
      <w:r w:rsidDel="00000000" w:rsidR="00000000" w:rsidRPr="00000000">
        <w:rPr>
          <w:rtl w:val="0"/>
        </w:rPr>
      </w:r>
    </w:p>
    <w:p w:rsidR="00000000" w:rsidDel="00000000" w:rsidP="00000000" w:rsidRDefault="00000000" w:rsidRPr="00000000" w14:paraId="000001AB">
      <w:pPr>
        <w:jc w:val="center"/>
        <w:rPr>
          <w:rFonts w:ascii="Arial" w:cs="Arial" w:eastAsia="Arial" w:hAnsi="Arial"/>
          <w:b w:val="1"/>
          <w:sz w:val="20"/>
          <w:szCs w:val="20"/>
        </w:rPr>
      </w:pPr>
      <w:bookmarkStart w:colFirst="0" w:colLast="0" w:name="_heading=h.rwf41ihqauzq" w:id="24"/>
      <w:bookmarkEnd w:id="24"/>
      <w:r w:rsidDel="00000000" w:rsidR="00000000" w:rsidRPr="00000000">
        <w:rPr>
          <w:rtl w:val="0"/>
        </w:rPr>
      </w:r>
    </w:p>
    <w:p w:rsidR="00000000" w:rsidDel="00000000" w:rsidP="00000000" w:rsidRDefault="00000000" w:rsidRPr="00000000" w14:paraId="000001AC">
      <w:pPr>
        <w:jc w:val="center"/>
        <w:rPr>
          <w:rFonts w:ascii="Arial" w:cs="Arial" w:eastAsia="Arial" w:hAnsi="Arial"/>
          <w:b w:val="1"/>
          <w:sz w:val="20"/>
          <w:szCs w:val="20"/>
        </w:rPr>
      </w:pPr>
      <w:bookmarkStart w:colFirst="0" w:colLast="0" w:name="_heading=h.dxmkp33ss90r" w:id="25"/>
      <w:bookmarkEnd w:id="25"/>
      <w:r w:rsidDel="00000000" w:rsidR="00000000" w:rsidRPr="00000000">
        <w:rPr>
          <w:rtl w:val="0"/>
        </w:rPr>
      </w:r>
    </w:p>
    <w:p w:rsidR="00000000" w:rsidDel="00000000" w:rsidP="00000000" w:rsidRDefault="00000000" w:rsidRPr="00000000" w14:paraId="000001AD">
      <w:pPr>
        <w:jc w:val="center"/>
        <w:rPr>
          <w:rFonts w:ascii="Arial" w:cs="Arial" w:eastAsia="Arial" w:hAnsi="Arial"/>
          <w:b w:val="1"/>
          <w:sz w:val="20"/>
          <w:szCs w:val="20"/>
        </w:rPr>
      </w:pPr>
      <w:bookmarkStart w:colFirst="0" w:colLast="0" w:name="_heading=h.1mnbpa82wwwm" w:id="26"/>
      <w:bookmarkEnd w:id="26"/>
      <w:r w:rsidDel="00000000" w:rsidR="00000000" w:rsidRPr="00000000">
        <w:rPr>
          <w:rtl w:val="0"/>
        </w:rPr>
      </w:r>
    </w:p>
    <w:p w:rsidR="00000000" w:rsidDel="00000000" w:rsidP="00000000" w:rsidRDefault="00000000" w:rsidRPr="00000000" w14:paraId="000001AE">
      <w:pPr>
        <w:jc w:val="center"/>
        <w:rPr>
          <w:rFonts w:ascii="Arial" w:cs="Arial" w:eastAsia="Arial" w:hAnsi="Arial"/>
          <w:b w:val="1"/>
          <w:sz w:val="20"/>
          <w:szCs w:val="20"/>
        </w:rPr>
      </w:pPr>
      <w:bookmarkStart w:colFirst="0" w:colLast="0" w:name="_heading=h.q5d64jqwowdp" w:id="27"/>
      <w:bookmarkEnd w:id="27"/>
      <w:r w:rsidDel="00000000" w:rsidR="00000000" w:rsidRPr="00000000">
        <w:rPr>
          <w:rtl w:val="0"/>
        </w:rPr>
      </w:r>
    </w:p>
    <w:p w:rsidR="00000000" w:rsidDel="00000000" w:rsidP="00000000" w:rsidRDefault="00000000" w:rsidRPr="00000000" w14:paraId="000001AF">
      <w:pPr>
        <w:jc w:val="center"/>
        <w:rPr>
          <w:rFonts w:ascii="Arial" w:cs="Arial" w:eastAsia="Arial" w:hAnsi="Arial"/>
          <w:b w:val="1"/>
          <w:sz w:val="24"/>
          <w:szCs w:val="24"/>
        </w:rPr>
      </w:pPr>
      <w:bookmarkStart w:colFirst="0" w:colLast="0" w:name="_heading=h.rfg9rvnqdkqb" w:id="28"/>
      <w:bookmarkEnd w:id="28"/>
      <w:r w:rsidDel="00000000" w:rsidR="00000000" w:rsidRPr="00000000">
        <w:rPr>
          <w:rFonts w:ascii="Arial" w:cs="Arial" w:eastAsia="Arial" w:hAnsi="Arial"/>
          <w:b w:val="1"/>
          <w:sz w:val="24"/>
          <w:szCs w:val="24"/>
          <w:u w:val="single"/>
          <w:rtl w:val="0"/>
        </w:rPr>
        <w:t xml:space="preserve">До розділу 10.</w:t>
      </w:r>
      <w:r w:rsidDel="00000000" w:rsidR="00000000" w:rsidRPr="00000000">
        <w:rPr>
          <w:rFonts w:ascii="Arial" w:cs="Arial" w:eastAsia="Arial" w:hAnsi="Arial"/>
          <w:b w:val="1"/>
          <w:sz w:val="24"/>
          <w:szCs w:val="24"/>
          <w:rtl w:val="0"/>
        </w:rPr>
        <w:t xml:space="preserve"> “Державне управління”</w:t>
      </w:r>
    </w:p>
    <w:p w:rsidR="00000000" w:rsidDel="00000000" w:rsidP="00000000" w:rsidRDefault="00000000" w:rsidRPr="00000000" w14:paraId="000001B0">
      <w:pPr>
        <w:jc w:val="center"/>
        <w:rPr>
          <w:rFonts w:ascii="Arial" w:cs="Arial" w:eastAsia="Arial" w:hAnsi="Arial"/>
          <w:b w:val="1"/>
          <w:sz w:val="24"/>
          <w:szCs w:val="24"/>
        </w:rPr>
      </w:pPr>
      <w:bookmarkStart w:colFirst="0" w:colLast="0" w:name="_heading=h.cp0rnfui8ce0" w:id="29"/>
      <w:bookmarkEnd w:id="29"/>
      <w:r w:rsidDel="00000000" w:rsidR="00000000" w:rsidRPr="00000000">
        <w:rPr>
          <w:rFonts w:ascii="Arial" w:cs="Arial" w:eastAsia="Arial" w:hAnsi="Arial"/>
          <w:b w:val="1"/>
          <w:sz w:val="24"/>
          <w:szCs w:val="24"/>
          <w:rtl w:val="0"/>
        </w:rPr>
        <w:t xml:space="preserve">Цілі, завдання, етапи Плану відновлення за напрямом </w:t>
      </w:r>
    </w:p>
    <w:p w:rsidR="00000000" w:rsidDel="00000000" w:rsidP="00000000" w:rsidRDefault="00000000" w:rsidRPr="00000000" w14:paraId="000001B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“Державне управління” </w:t>
      </w:r>
    </w:p>
    <w:p w:rsidR="00000000" w:rsidDel="00000000" w:rsidP="00000000" w:rsidRDefault="00000000" w:rsidRPr="00000000" w14:paraId="000001B2">
      <w:pPr>
        <w:jc w:val="center"/>
        <w:rPr>
          <w:rFonts w:ascii="Arial" w:cs="Arial" w:eastAsia="Arial" w:hAnsi="Arial"/>
          <w:b w:val="1"/>
          <w:sz w:val="20"/>
          <w:szCs w:val="20"/>
        </w:rPr>
      </w:pPr>
      <w:r w:rsidDel="00000000" w:rsidR="00000000" w:rsidRPr="00000000">
        <w:rPr>
          <w:rtl w:val="0"/>
        </w:rPr>
      </w:r>
    </w:p>
    <w:tbl>
      <w:tblPr>
        <w:tblStyle w:val="Table13"/>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1B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Ціль 8. Запровадження єдиних принципів взаємодії держави з громадянами та бізнесом</w:t>
            </w:r>
            <w:r w:rsidDel="00000000" w:rsidR="00000000" w:rsidRPr="00000000">
              <w:rPr>
                <w:rtl w:val="0"/>
              </w:rPr>
            </w:r>
          </w:p>
        </w:tc>
        <w:tc>
          <w:tcPr/>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1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1B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1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1B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1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gridSpan w:val="4"/>
          </w:tcPr>
          <w:p w:rsidR="00000000" w:rsidDel="00000000" w:rsidP="00000000" w:rsidRDefault="00000000" w:rsidRPr="00000000" w14:paraId="000001BD">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1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Формування концепції змін до законодавства щодо посилення ефективності взаємодії держави з організаціями громадянського суспільства, зміцнення інструментів громадської участі в  управлінні державними справами</w:t>
            </w:r>
          </w:p>
          <w:p w:rsidR="00000000" w:rsidDel="00000000" w:rsidP="00000000" w:rsidRDefault="00000000" w:rsidRPr="00000000" w14:paraId="000001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Внесення змін до </w:t>
            </w:r>
            <w:r w:rsidDel="00000000" w:rsidR="00000000" w:rsidRPr="00000000">
              <w:rPr>
                <w:rFonts w:ascii="Arial" w:cs="Arial" w:eastAsia="Arial" w:hAnsi="Arial"/>
                <w:sz w:val="20"/>
                <w:szCs w:val="20"/>
                <w:rtl w:val="0"/>
              </w:rPr>
              <w:t xml:space="preserve">Порядку проведення консультацій з громадськістю з питань формування та реалізації державної політики, затв. </w:t>
            </w:r>
            <w:r w:rsidDel="00000000" w:rsidR="00000000" w:rsidRPr="00000000">
              <w:rPr>
                <w:rFonts w:ascii="Arial" w:cs="Arial" w:eastAsia="Arial" w:hAnsi="Arial"/>
                <w:sz w:val="20"/>
                <w:szCs w:val="20"/>
                <w:highlight w:val="white"/>
                <w:rtl w:val="0"/>
              </w:rPr>
              <w:t xml:space="preserve">постановою Кабінету Міністрів України від 3 листопада 2010 р. № 996</w:t>
            </w:r>
            <w:r w:rsidDel="00000000" w:rsidR="00000000" w:rsidRPr="00000000">
              <w:rPr>
                <w:rFonts w:ascii="Arial" w:cs="Arial" w:eastAsia="Arial" w:hAnsi="Arial"/>
                <w:sz w:val="20"/>
                <w:szCs w:val="20"/>
                <w:rtl w:val="0"/>
              </w:rPr>
              <w:t xml:space="preserve"> та ін.)</w:t>
            </w:r>
            <w:r w:rsidDel="00000000" w:rsidR="00000000" w:rsidRPr="00000000">
              <w:rPr>
                <w:rtl w:val="0"/>
              </w:rPr>
            </w:r>
          </w:p>
        </w:tc>
        <w:tc>
          <w:tcPr/>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Внесення змін до законодавства щодо посилення ефективності взаємодії держави з організаціями громадянського суспільства, зміцнення інструментів громадської участі в  управлінні державними справами; (​​Ухвалення  проєкту Закону України“Про публічні консультації”, (прийнято за основу в першому читанні 05.03.2021) </w:t>
            </w:r>
          </w:p>
        </w:tc>
        <w:tc>
          <w:tcPr/>
          <w:p w:rsidR="00000000" w:rsidDel="00000000" w:rsidP="00000000" w:rsidRDefault="00000000" w:rsidRPr="00000000" w14:paraId="000001C6">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1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  </w:t>
            </w:r>
          </w:p>
          <w:p w:rsidR="00000000" w:rsidDel="00000000" w:rsidP="00000000" w:rsidRDefault="00000000" w:rsidRPr="00000000" w14:paraId="000001C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Ціль 9: Створення уніфікованих цифрових систем для реалізації основних робочих процесів кроссекторального характеру</w:t>
            </w:r>
          </w:p>
        </w:tc>
        <w:tc>
          <w:tcPr/>
          <w:p w:rsidR="00000000" w:rsidDel="00000000" w:rsidP="00000000" w:rsidRDefault="00000000" w:rsidRPr="00000000" w14:paraId="000001C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1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1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моделі уніфікованої цифровізації процесу підготовки проектів НПА органами виконавчої влади з єдиною платформою консультацій зі стейкхолдерами з числа представників бізнесу та організацій громадянського суспільства</w:t>
            </w:r>
          </w:p>
        </w:tc>
        <w:tc>
          <w:tcPr/>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та впровадження ІТ забезпечення відповідно до уніфікованої моделі цифровізації процесу підготовки проектів НПА органами державної влади.</w:t>
            </w:r>
          </w:p>
        </w:tc>
        <w:tc>
          <w:tcPr/>
          <w:p w:rsidR="00000000" w:rsidDel="00000000" w:rsidP="00000000" w:rsidRDefault="00000000" w:rsidRPr="00000000" w14:paraId="000001D4">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5">
            <w:pP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  </w:t>
            </w:r>
          </w:p>
        </w:tc>
        <w:tc>
          <w:tcPr/>
          <w:p w:rsidR="00000000" w:rsidDel="00000000" w:rsidP="00000000" w:rsidRDefault="00000000" w:rsidRPr="00000000" w14:paraId="000001D7">
            <w:pPr>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1D8">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Компактна, орієнтована на результат, ефективна та підзвітна система центральних органів виконавчої влади.</w:t>
            </w:r>
          </w:p>
        </w:tc>
        <w:tc>
          <w:tcPr/>
          <w:p w:rsidR="00000000" w:rsidDel="00000000" w:rsidP="00000000" w:rsidRDefault="00000000" w:rsidRPr="00000000" w14:paraId="000001D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Упорядкувати взаємодію держави з громадським сектором та бізнесом шляхом проведення функціональних аудитів, орієнтованих на клієнта, суспільство, функцій установ. </w:t>
            </w:r>
          </w:p>
          <w:p w:rsidR="00000000" w:rsidDel="00000000" w:rsidP="00000000" w:rsidRDefault="00000000" w:rsidRPr="00000000" w14:paraId="000001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Внести зміни до спеціального законодавства.</w:t>
            </w:r>
          </w:p>
        </w:tc>
        <w:tc>
          <w:tcPr/>
          <w:p w:rsidR="00000000" w:rsidDel="00000000" w:rsidP="00000000" w:rsidRDefault="00000000" w:rsidRPr="00000000" w14:paraId="000001DD">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1D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1E1">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Запровадження єдиної процедури для всіх рішень, коли державні установи використовують весь інструментарій задля забезпечення прав та свобод людини, громадянського суспільства</w:t>
            </w:r>
          </w:p>
        </w:tc>
        <w:tc>
          <w:tcPr/>
          <w:p w:rsidR="00000000" w:rsidDel="00000000" w:rsidP="00000000" w:rsidRDefault="00000000" w:rsidRPr="00000000" w14:paraId="000001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Забезпечити розробку підзаконних актів до Закону України “Про адміністративну процедуру” для гарантування прав людини та інтересів громадянського суспільства</w:t>
            </w:r>
          </w:p>
        </w:tc>
        <w:tc>
          <w:tcPr/>
          <w:p w:rsidR="00000000" w:rsidDel="00000000" w:rsidP="00000000" w:rsidRDefault="00000000" w:rsidRPr="00000000" w14:paraId="000001E4">
            <w:pPr>
              <w:rPr>
                <w:rFonts w:ascii="Arial" w:cs="Arial" w:eastAsia="Arial" w:hAnsi="Arial"/>
                <w:sz w:val="20"/>
                <w:szCs w:val="20"/>
              </w:rPr>
            </w:pPr>
            <w:r w:rsidDel="00000000" w:rsidR="00000000" w:rsidRPr="00000000">
              <w:rPr>
                <w:rFonts w:ascii="Arial" w:cs="Arial" w:eastAsia="Arial" w:hAnsi="Arial"/>
                <w:sz w:val="20"/>
                <w:szCs w:val="20"/>
                <w:rtl w:val="0"/>
              </w:rPr>
              <w:t xml:space="preserve">Забезпечити прийняття підзаконних актів до Закону України “Про адміністративну процедуру” для гарантування прав людини та інтересів громадянського суспільства</w:t>
            </w:r>
          </w:p>
        </w:tc>
        <w:tc>
          <w:tcPr/>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1E9">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A">
      <w:pPr>
        <w:jc w:val="cente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1EB">
      <w:pPr>
        <w:spacing w:after="0" w:lineRule="auto"/>
        <w:jc w:val="left"/>
        <w:rPr>
          <w:rFonts w:ascii="Arial" w:cs="Arial" w:eastAsia="Arial" w:hAnsi="Arial"/>
          <w:b w:val="1"/>
          <w:sz w:val="20"/>
          <w:szCs w:val="20"/>
        </w:rPr>
      </w:pPr>
      <w:bookmarkStart w:colFirst="0" w:colLast="0" w:name="_heading=h.e82ut2mp1e68" w:id="30"/>
      <w:bookmarkEnd w:id="30"/>
      <w:r w:rsidDel="00000000" w:rsidR="00000000" w:rsidRPr="00000000">
        <w:rPr>
          <w:rtl w:val="0"/>
        </w:rPr>
      </w:r>
    </w:p>
    <w:p w:rsidR="00000000" w:rsidDel="00000000" w:rsidP="00000000" w:rsidRDefault="00000000" w:rsidRPr="00000000" w14:paraId="000001EC">
      <w:pPr>
        <w:spacing w:after="0" w:lineRule="auto"/>
        <w:jc w:val="center"/>
        <w:rPr>
          <w:rFonts w:ascii="Arial" w:cs="Arial" w:eastAsia="Arial" w:hAnsi="Arial"/>
          <w:b w:val="1"/>
          <w:sz w:val="20"/>
          <w:szCs w:val="20"/>
        </w:rPr>
      </w:pPr>
      <w:bookmarkStart w:colFirst="0" w:colLast="0" w:name="_heading=h.nvmbqg8zilsn" w:id="31"/>
      <w:bookmarkEnd w:id="31"/>
      <w:r w:rsidDel="00000000" w:rsidR="00000000" w:rsidRPr="00000000">
        <w:rPr>
          <w:rtl w:val="0"/>
        </w:rPr>
      </w:r>
    </w:p>
    <w:p w:rsidR="00000000" w:rsidDel="00000000" w:rsidP="00000000" w:rsidRDefault="00000000" w:rsidRPr="00000000" w14:paraId="000001ED">
      <w:pPr>
        <w:spacing w:after="0" w:lineRule="auto"/>
        <w:jc w:val="center"/>
        <w:rPr>
          <w:rFonts w:ascii="Arial" w:cs="Arial" w:eastAsia="Arial" w:hAnsi="Arial"/>
          <w:b w:val="1"/>
          <w:sz w:val="20"/>
          <w:szCs w:val="20"/>
        </w:rPr>
      </w:pPr>
      <w:bookmarkStart w:colFirst="0" w:colLast="0" w:name="_heading=h.hho4bwruuy78" w:id="32"/>
      <w:bookmarkEnd w:id="32"/>
      <w:r w:rsidDel="00000000" w:rsidR="00000000" w:rsidRPr="00000000">
        <w:rPr>
          <w:rtl w:val="0"/>
        </w:rPr>
      </w:r>
    </w:p>
    <w:p w:rsidR="00000000" w:rsidDel="00000000" w:rsidP="00000000" w:rsidRDefault="00000000" w:rsidRPr="00000000" w14:paraId="000001EE">
      <w:pPr>
        <w:spacing w:after="0" w:lineRule="auto"/>
        <w:jc w:val="center"/>
        <w:rPr>
          <w:rFonts w:ascii="Arial" w:cs="Arial" w:eastAsia="Arial" w:hAnsi="Arial"/>
          <w:b w:val="1"/>
          <w:sz w:val="24"/>
          <w:szCs w:val="24"/>
        </w:rPr>
      </w:pPr>
      <w:bookmarkStart w:colFirst="0" w:colLast="0" w:name="_heading=h.g6k3rd6yviqy" w:id="33"/>
      <w:bookmarkEnd w:id="33"/>
      <w:r w:rsidDel="00000000" w:rsidR="00000000" w:rsidRPr="00000000">
        <w:rPr>
          <w:rtl w:val="0"/>
        </w:rPr>
      </w:r>
    </w:p>
    <w:p w:rsidR="00000000" w:rsidDel="00000000" w:rsidP="00000000" w:rsidRDefault="00000000" w:rsidRPr="00000000" w14:paraId="000001EF">
      <w:pPr>
        <w:spacing w:after="0" w:lineRule="auto"/>
        <w:jc w:val="center"/>
        <w:rPr>
          <w:rFonts w:ascii="Arial" w:cs="Arial" w:eastAsia="Arial" w:hAnsi="Arial"/>
          <w:b w:val="1"/>
          <w:sz w:val="24"/>
          <w:szCs w:val="24"/>
        </w:rPr>
      </w:pPr>
      <w:bookmarkStart w:colFirst="0" w:colLast="0" w:name="_heading=h.bzwqvxgi24i9" w:id="34"/>
      <w:bookmarkEnd w:id="34"/>
      <w:r w:rsidDel="00000000" w:rsidR="00000000" w:rsidRPr="00000000">
        <w:rPr>
          <w:rFonts w:ascii="Arial" w:cs="Arial" w:eastAsia="Arial" w:hAnsi="Arial"/>
          <w:b w:val="1"/>
          <w:sz w:val="24"/>
          <w:szCs w:val="24"/>
          <w:u w:val="single"/>
          <w:rtl w:val="0"/>
        </w:rPr>
        <w:t xml:space="preserve">До розділу 13</w:t>
      </w:r>
      <w:r w:rsidDel="00000000" w:rsidR="00000000" w:rsidRPr="00000000">
        <w:rPr>
          <w:rFonts w:ascii="Arial" w:cs="Arial" w:eastAsia="Arial" w:hAnsi="Arial"/>
          <w:b w:val="1"/>
          <w:sz w:val="24"/>
          <w:szCs w:val="24"/>
          <w:rtl w:val="0"/>
        </w:rPr>
        <w:t xml:space="preserve"> “Діджиталізація”</w:t>
      </w:r>
    </w:p>
    <w:p w:rsidR="00000000" w:rsidDel="00000000" w:rsidP="00000000" w:rsidRDefault="00000000" w:rsidRPr="00000000" w14:paraId="000001F0">
      <w:pPr>
        <w:spacing w:after="0" w:lineRule="auto"/>
        <w:jc w:val="center"/>
        <w:rPr>
          <w:rFonts w:ascii="Arial" w:cs="Arial" w:eastAsia="Arial" w:hAnsi="Arial"/>
          <w:b w:val="1"/>
          <w:sz w:val="24"/>
          <w:szCs w:val="24"/>
        </w:rPr>
      </w:pPr>
      <w:bookmarkStart w:colFirst="0" w:colLast="0" w:name="_heading=h.jwtbqok4zo8q" w:id="35"/>
      <w:bookmarkEnd w:id="35"/>
      <w:r w:rsidDel="00000000" w:rsidR="00000000" w:rsidRPr="00000000">
        <w:rPr>
          <w:rFonts w:ascii="Arial" w:cs="Arial" w:eastAsia="Arial" w:hAnsi="Arial"/>
          <w:b w:val="1"/>
          <w:sz w:val="24"/>
          <w:szCs w:val="24"/>
          <w:rtl w:val="0"/>
        </w:rPr>
        <w:t xml:space="preserve">Цілі, завдання, етапи Плану відновлення за напрямом </w:t>
      </w:r>
    </w:p>
    <w:p w:rsidR="00000000" w:rsidDel="00000000" w:rsidP="00000000" w:rsidRDefault="00000000" w:rsidRPr="00000000" w14:paraId="000001F1">
      <w:pPr>
        <w:spacing w:after="0" w:lineRule="auto"/>
        <w:jc w:val="center"/>
        <w:rPr>
          <w:rFonts w:ascii="Arial" w:cs="Arial" w:eastAsia="Arial" w:hAnsi="Arial"/>
          <w:b w:val="1"/>
          <w:sz w:val="24"/>
          <w:szCs w:val="24"/>
        </w:rPr>
      </w:pPr>
      <w:bookmarkStart w:colFirst="0" w:colLast="0" w:name="_heading=h.s9mijc2qgh7v" w:id="36"/>
      <w:bookmarkEnd w:id="36"/>
      <w:r w:rsidDel="00000000" w:rsidR="00000000" w:rsidRPr="00000000">
        <w:rPr>
          <w:rFonts w:ascii="Arial" w:cs="Arial" w:eastAsia="Arial" w:hAnsi="Arial"/>
          <w:b w:val="1"/>
          <w:sz w:val="24"/>
          <w:szCs w:val="24"/>
          <w:rtl w:val="0"/>
        </w:rPr>
        <w:t xml:space="preserve">“Діджиталізація”</w:t>
      </w:r>
    </w:p>
    <w:p w:rsidR="00000000" w:rsidDel="00000000" w:rsidP="00000000" w:rsidRDefault="00000000" w:rsidRPr="00000000" w14:paraId="000001F2">
      <w:pPr>
        <w:jc w:val="center"/>
        <w:rPr>
          <w:rFonts w:ascii="Arial" w:cs="Arial" w:eastAsia="Arial" w:hAnsi="Arial"/>
          <w:b w:val="1"/>
          <w:sz w:val="20"/>
          <w:szCs w:val="20"/>
        </w:rPr>
      </w:pPr>
      <w:r w:rsidDel="00000000" w:rsidR="00000000" w:rsidRPr="00000000">
        <w:rPr>
          <w:rtl w:val="0"/>
        </w:rPr>
      </w:r>
    </w:p>
    <w:tbl>
      <w:tblPr>
        <w:tblStyle w:val="Table14"/>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1F3">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Ціль 1. Розвиток електронних публічних послуг</w:t>
            </w:r>
            <w:r w:rsidDel="00000000" w:rsidR="00000000" w:rsidRPr="00000000">
              <w:rPr>
                <w:rtl w:val="0"/>
              </w:rPr>
            </w:r>
          </w:p>
        </w:tc>
        <w:tc>
          <w:tcPr/>
          <w:p w:rsidR="00000000" w:rsidDel="00000000" w:rsidP="00000000" w:rsidRDefault="00000000" w:rsidRPr="00000000" w14:paraId="000001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1F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1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1F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1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1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p w:rsidR="00000000" w:rsidDel="00000000" w:rsidP="00000000" w:rsidRDefault="00000000" w:rsidRPr="00000000" w14:paraId="000001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1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1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концепції переведення публічних послуг для організацій громадянського суспільства в електронну форму</w:t>
            </w:r>
          </w:p>
          <w:p w:rsidR="00000000" w:rsidDel="00000000" w:rsidP="00000000" w:rsidRDefault="00000000" w:rsidRPr="00000000" w14:paraId="000002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комплексної нормативної бази для запуску  цифрових публічних послуг для організацій громадянського суспільства</w:t>
            </w:r>
          </w:p>
          <w:p w:rsidR="00000000" w:rsidDel="00000000" w:rsidP="00000000" w:rsidRDefault="00000000" w:rsidRPr="00000000" w14:paraId="00000201">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Ухвалення комплексної нормативної бази для запуску публічних цифрових послуг для організацій громадянського суспільства</w:t>
            </w:r>
          </w:p>
          <w:p w:rsidR="00000000" w:rsidDel="00000000" w:rsidP="00000000" w:rsidRDefault="00000000" w:rsidRPr="00000000" w14:paraId="000002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Створення та запуск комплексних цифрових публічних послуг для організацій громадянського суспільства</w:t>
            </w:r>
          </w:p>
        </w:tc>
        <w:tc>
          <w:tcPr/>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2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2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209">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A">
      <w:pPr>
        <w:spacing w:after="0" w:lineRule="auto"/>
        <w:jc w:val="cente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20B">
      <w:pPr>
        <w:jc w:val="center"/>
        <w:rPr>
          <w:rFonts w:ascii="Arial" w:cs="Arial" w:eastAsia="Arial" w:hAnsi="Arial"/>
          <w:b w:val="1"/>
          <w:sz w:val="20"/>
          <w:szCs w:val="20"/>
        </w:rPr>
      </w:pPr>
      <w:bookmarkStart w:colFirst="0" w:colLast="0" w:name="_heading=h.isg12kgjc4h5" w:id="37"/>
      <w:bookmarkEnd w:id="37"/>
      <w:r w:rsidDel="00000000" w:rsidR="00000000" w:rsidRPr="00000000">
        <w:rPr>
          <w:rtl w:val="0"/>
        </w:rPr>
      </w:r>
    </w:p>
    <w:p w:rsidR="00000000" w:rsidDel="00000000" w:rsidP="00000000" w:rsidRDefault="00000000" w:rsidRPr="00000000" w14:paraId="0000020C">
      <w:pPr>
        <w:jc w:val="center"/>
        <w:rPr>
          <w:rFonts w:ascii="Arial" w:cs="Arial" w:eastAsia="Arial" w:hAnsi="Arial"/>
          <w:b w:val="1"/>
          <w:sz w:val="20"/>
          <w:szCs w:val="20"/>
        </w:rPr>
      </w:pPr>
      <w:bookmarkStart w:colFirst="0" w:colLast="0" w:name="_heading=h.gmrbvra3v4mp" w:id="38"/>
      <w:bookmarkEnd w:id="38"/>
      <w:r w:rsidDel="00000000" w:rsidR="00000000" w:rsidRPr="00000000">
        <w:rPr>
          <w:rtl w:val="0"/>
        </w:rPr>
      </w:r>
    </w:p>
    <w:p w:rsidR="00000000" w:rsidDel="00000000" w:rsidP="00000000" w:rsidRDefault="00000000" w:rsidRPr="00000000" w14:paraId="0000020D">
      <w:pPr>
        <w:jc w:val="center"/>
        <w:rPr>
          <w:rFonts w:ascii="Arial" w:cs="Arial" w:eastAsia="Arial" w:hAnsi="Arial"/>
          <w:b w:val="1"/>
          <w:sz w:val="20"/>
          <w:szCs w:val="20"/>
        </w:rPr>
      </w:pPr>
      <w:bookmarkStart w:colFirst="0" w:colLast="0" w:name="_heading=h.4k14n8hprih0" w:id="39"/>
      <w:bookmarkEnd w:id="39"/>
      <w:r w:rsidDel="00000000" w:rsidR="00000000" w:rsidRPr="00000000">
        <w:rPr>
          <w:rtl w:val="0"/>
        </w:rPr>
      </w:r>
    </w:p>
    <w:p w:rsidR="00000000" w:rsidDel="00000000" w:rsidP="00000000" w:rsidRDefault="00000000" w:rsidRPr="00000000" w14:paraId="0000020E">
      <w:pPr>
        <w:jc w:val="center"/>
        <w:rPr>
          <w:rFonts w:ascii="Arial" w:cs="Arial" w:eastAsia="Arial" w:hAnsi="Arial"/>
          <w:b w:val="1"/>
          <w:sz w:val="20"/>
          <w:szCs w:val="20"/>
        </w:rPr>
      </w:pPr>
      <w:bookmarkStart w:colFirst="0" w:colLast="0" w:name="_heading=h.mxy6bpd9gej4" w:id="40"/>
      <w:bookmarkEnd w:id="40"/>
      <w:r w:rsidDel="00000000" w:rsidR="00000000" w:rsidRPr="00000000">
        <w:rPr>
          <w:rtl w:val="0"/>
        </w:rPr>
      </w:r>
    </w:p>
    <w:p w:rsidR="00000000" w:rsidDel="00000000" w:rsidP="00000000" w:rsidRDefault="00000000" w:rsidRPr="00000000" w14:paraId="0000020F">
      <w:pPr>
        <w:jc w:val="center"/>
        <w:rPr>
          <w:rFonts w:ascii="Arial" w:cs="Arial" w:eastAsia="Arial" w:hAnsi="Arial"/>
          <w:b w:val="1"/>
          <w:sz w:val="20"/>
          <w:szCs w:val="20"/>
        </w:rPr>
      </w:pPr>
      <w:bookmarkStart w:colFirst="0" w:colLast="0" w:name="_heading=h.url3wjnpithr" w:id="41"/>
      <w:bookmarkEnd w:id="41"/>
      <w:r w:rsidDel="00000000" w:rsidR="00000000" w:rsidRPr="00000000">
        <w:rPr>
          <w:rtl w:val="0"/>
        </w:rPr>
      </w:r>
    </w:p>
    <w:p w:rsidR="00000000" w:rsidDel="00000000" w:rsidP="00000000" w:rsidRDefault="00000000" w:rsidRPr="00000000" w14:paraId="00000210">
      <w:pPr>
        <w:jc w:val="center"/>
        <w:rPr>
          <w:rFonts w:ascii="Arial" w:cs="Arial" w:eastAsia="Arial" w:hAnsi="Arial"/>
          <w:b w:val="1"/>
          <w:sz w:val="20"/>
          <w:szCs w:val="20"/>
        </w:rPr>
      </w:pPr>
      <w:bookmarkStart w:colFirst="0" w:colLast="0" w:name="_heading=h.y6wb96rff983" w:id="42"/>
      <w:bookmarkEnd w:id="42"/>
      <w:r w:rsidDel="00000000" w:rsidR="00000000" w:rsidRPr="00000000">
        <w:rPr>
          <w:rtl w:val="0"/>
        </w:rPr>
      </w:r>
    </w:p>
    <w:p w:rsidR="00000000" w:rsidDel="00000000" w:rsidP="00000000" w:rsidRDefault="00000000" w:rsidRPr="00000000" w14:paraId="00000211">
      <w:pPr>
        <w:jc w:val="left"/>
        <w:rPr>
          <w:rFonts w:ascii="Arial" w:cs="Arial" w:eastAsia="Arial" w:hAnsi="Arial"/>
          <w:b w:val="1"/>
          <w:sz w:val="20"/>
          <w:szCs w:val="20"/>
        </w:rPr>
      </w:pPr>
      <w:bookmarkStart w:colFirst="0" w:colLast="0" w:name="_heading=h.km2256ur8f07" w:id="43"/>
      <w:bookmarkEnd w:id="43"/>
      <w:r w:rsidDel="00000000" w:rsidR="00000000" w:rsidRPr="00000000">
        <w:rPr>
          <w:rtl w:val="0"/>
        </w:rPr>
      </w:r>
    </w:p>
    <w:p w:rsidR="00000000" w:rsidDel="00000000" w:rsidP="00000000" w:rsidRDefault="00000000" w:rsidRPr="00000000" w14:paraId="00000212">
      <w:pPr>
        <w:spacing w:after="0" w:lineRule="auto"/>
        <w:jc w:val="center"/>
        <w:rPr>
          <w:rFonts w:ascii="Arial" w:cs="Arial" w:eastAsia="Arial" w:hAnsi="Arial"/>
          <w:b w:val="1"/>
          <w:sz w:val="24"/>
          <w:szCs w:val="24"/>
        </w:rPr>
      </w:pPr>
      <w:bookmarkStart w:colFirst="0" w:colLast="0" w:name="_heading=h.oq12ana66vjh" w:id="44"/>
      <w:bookmarkEnd w:id="44"/>
      <w:r w:rsidDel="00000000" w:rsidR="00000000" w:rsidRPr="00000000">
        <w:rPr>
          <w:rFonts w:ascii="Arial" w:cs="Arial" w:eastAsia="Arial" w:hAnsi="Arial"/>
          <w:b w:val="1"/>
          <w:sz w:val="24"/>
          <w:szCs w:val="24"/>
          <w:u w:val="single"/>
          <w:rtl w:val="0"/>
        </w:rPr>
        <w:t xml:space="preserve">До розділу 16</w:t>
      </w:r>
      <w:r w:rsidDel="00000000" w:rsidR="00000000" w:rsidRPr="00000000">
        <w:rPr>
          <w:rFonts w:ascii="Arial" w:cs="Arial" w:eastAsia="Arial" w:hAnsi="Arial"/>
          <w:b w:val="1"/>
          <w:sz w:val="24"/>
          <w:szCs w:val="24"/>
          <w:rtl w:val="0"/>
        </w:rPr>
        <w:t xml:space="preserve"> “Молодь та спорт”</w:t>
      </w:r>
    </w:p>
    <w:p w:rsidR="00000000" w:rsidDel="00000000" w:rsidP="00000000" w:rsidRDefault="00000000" w:rsidRPr="00000000" w14:paraId="00000213">
      <w:pPr>
        <w:spacing w:after="0" w:lineRule="auto"/>
        <w:jc w:val="center"/>
        <w:rPr>
          <w:rFonts w:ascii="Arial" w:cs="Arial" w:eastAsia="Arial" w:hAnsi="Arial"/>
          <w:b w:val="1"/>
          <w:sz w:val="24"/>
          <w:szCs w:val="24"/>
        </w:rPr>
      </w:pPr>
      <w:bookmarkStart w:colFirst="0" w:colLast="0" w:name="_heading=h.jwtbqok4zo8q" w:id="35"/>
      <w:bookmarkEnd w:id="35"/>
      <w:r w:rsidDel="00000000" w:rsidR="00000000" w:rsidRPr="00000000">
        <w:rPr>
          <w:rFonts w:ascii="Arial" w:cs="Arial" w:eastAsia="Arial" w:hAnsi="Arial"/>
          <w:b w:val="1"/>
          <w:sz w:val="24"/>
          <w:szCs w:val="24"/>
          <w:rtl w:val="0"/>
        </w:rPr>
        <w:t xml:space="preserve">Цілі, завдання, етапи Плану відновлення за напрямом </w:t>
      </w:r>
    </w:p>
    <w:p w:rsidR="00000000" w:rsidDel="00000000" w:rsidP="00000000" w:rsidRDefault="00000000" w:rsidRPr="00000000" w14:paraId="00000214">
      <w:pPr>
        <w:spacing w:after="0" w:lineRule="auto"/>
        <w:jc w:val="center"/>
        <w:rPr>
          <w:rFonts w:ascii="Arial" w:cs="Arial" w:eastAsia="Arial" w:hAnsi="Arial"/>
          <w:b w:val="1"/>
          <w:sz w:val="24"/>
          <w:szCs w:val="24"/>
        </w:rPr>
      </w:pPr>
      <w:bookmarkStart w:colFirst="0" w:colLast="0" w:name="_heading=h.s9mijc2qgh7v" w:id="36"/>
      <w:bookmarkEnd w:id="36"/>
      <w:r w:rsidDel="00000000" w:rsidR="00000000" w:rsidRPr="00000000">
        <w:rPr>
          <w:rFonts w:ascii="Arial" w:cs="Arial" w:eastAsia="Arial" w:hAnsi="Arial"/>
          <w:b w:val="1"/>
          <w:sz w:val="24"/>
          <w:szCs w:val="24"/>
          <w:rtl w:val="0"/>
        </w:rPr>
        <w:t xml:space="preserve">“Системний розвиток волонтерського руху та залучення населення, в тому числі, дітей та молоді, до волонтерства в Україні”</w:t>
      </w:r>
    </w:p>
    <w:p w:rsidR="00000000" w:rsidDel="00000000" w:rsidP="00000000" w:rsidRDefault="00000000" w:rsidRPr="00000000" w14:paraId="00000215">
      <w:pPr>
        <w:ind w:left="0" w:firstLine="0"/>
        <w:jc w:val="both"/>
        <w:rPr>
          <w:rFonts w:ascii="Arial" w:cs="Arial" w:eastAsia="Arial" w:hAnsi="Arial"/>
          <w:b w:val="1"/>
          <w:sz w:val="20"/>
          <w:szCs w:val="20"/>
        </w:rPr>
      </w:pPr>
      <w:r w:rsidDel="00000000" w:rsidR="00000000" w:rsidRPr="00000000">
        <w:rPr>
          <w:rtl w:val="0"/>
        </w:rPr>
      </w:r>
    </w:p>
    <w:tbl>
      <w:tblPr>
        <w:tblStyle w:val="Table15"/>
        <w:tblW w:w="145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8080"/>
        <w:tblGridChange w:id="0">
          <w:tblGrid>
            <w:gridCol w:w="6516"/>
            <w:gridCol w:w="8080"/>
          </w:tblGrid>
        </w:tblGridChange>
      </w:tblGrid>
      <w:tr>
        <w:trPr>
          <w:cantSplit w:val="0"/>
          <w:tblHeader w:val="0"/>
        </w:trPr>
        <w:tc>
          <w:tcPr>
            <w:gridSpan w:val="2"/>
          </w:tcPr>
          <w:p w:rsidR="00000000" w:rsidDel="00000000" w:rsidP="00000000" w:rsidRDefault="00000000" w:rsidRPr="00000000" w14:paraId="0000021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Вплив війни на визначену сферу аналізу:</w:t>
            </w:r>
          </w:p>
        </w:tc>
      </w:tr>
      <w:tr>
        <w:trPr>
          <w:cantSplit w:val="0"/>
          <w:tblHeader w:val="0"/>
        </w:trPr>
        <w:tc>
          <w:tcPr/>
          <w:p w:rsidR="00000000" w:rsidDel="00000000" w:rsidP="00000000" w:rsidRDefault="00000000" w:rsidRPr="00000000" w14:paraId="00000218">
            <w:pPr>
              <w:numPr>
                <w:ilvl w:val="2"/>
                <w:numId w:val="7"/>
              </w:numPr>
              <w:spacing w:after="60" w:before="60" w:lineRule="auto"/>
              <w:ind w:left="720"/>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Ключові виклики (узагальнено для визначеної сфери)</w:t>
            </w:r>
          </w:p>
        </w:tc>
        <w:tc>
          <w:tcPr/>
          <w:p w:rsidR="00000000" w:rsidDel="00000000" w:rsidP="00000000" w:rsidRDefault="00000000" w:rsidRPr="00000000" w14:paraId="00000219">
            <w:pPr>
              <w:spacing w:after="60" w:line="240" w:lineRule="auto"/>
              <w:ind w:left="141.7322834645671"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Україні волонтерський рух набув надзвичайних масштабів в умовах повномасштабної війни. Активний розвиток волонтерства почався ще у 2014 році під час Революції гідності та війни Росії проти України. Повномасштабне вторгнення 2022 року спричинило новий розвиток  волонтерства. Але, в Україні й досі немає цільової програми для сприяння розвитку волонтерства.</w:t>
            </w:r>
          </w:p>
        </w:tc>
      </w:tr>
      <w:tr>
        <w:trPr>
          <w:cantSplit w:val="0"/>
          <w:tblHeader w:val="0"/>
        </w:trPr>
        <w:tc>
          <w:tcPr/>
          <w:p w:rsidR="00000000" w:rsidDel="00000000" w:rsidP="00000000" w:rsidRDefault="00000000" w:rsidRPr="00000000" w14:paraId="0000021A">
            <w:pPr>
              <w:numPr>
                <w:ilvl w:val="2"/>
                <w:numId w:val="7"/>
              </w:numPr>
              <w:spacing w:after="60" w:before="60" w:lineRule="auto"/>
              <w:ind w:left="72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Ключові можливості (узагальнено для визначеної сфери)</w:t>
            </w:r>
          </w:p>
        </w:tc>
        <w:tc>
          <w:tcPr/>
          <w:p w:rsidR="00000000" w:rsidDel="00000000" w:rsidP="00000000" w:rsidRDefault="00000000" w:rsidRPr="00000000" w14:paraId="0000021B">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Сфера волонтерства потребує системних заходів для сприяння залученню населення, в тому числі, дітей та молоді до волонтерства: підтримка неурядових організацій, які навчають здійсненню волонтерської діяльності, яка потребує додаткових знань та навчання, проведення просвітницьких заходів, організація обміну інформацією та координація волонтерських ініціатив. Окрім того, Верховною Радою України у серпні 2022 року прийнято Закон України “Про внесення змін до Закону України "Про волонтерську діяльність" щодо підтримки волонтерської діяльності”, відповідно до якого, зокрема, передбачено розроблення та імплементацію загальнодержавних цільових програм з підтримки розвитку волонтерства.</w:t>
            </w:r>
          </w:p>
        </w:tc>
      </w:tr>
      <w:tr>
        <w:trPr>
          <w:cantSplit w:val="0"/>
          <w:tblHeader w:val="0"/>
        </w:trPr>
        <w:tc>
          <w:tcPr/>
          <w:p w:rsidR="00000000" w:rsidDel="00000000" w:rsidP="00000000" w:rsidRDefault="00000000" w:rsidRPr="00000000" w14:paraId="0000021C">
            <w:pPr>
              <w:numPr>
                <w:ilvl w:val="2"/>
                <w:numId w:val="7"/>
              </w:numPr>
              <w:spacing w:after="60" w:before="60" w:lineRule="auto"/>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Ключові обмеження (узагальнено для визначеної сфери)</w:t>
            </w:r>
          </w:p>
        </w:tc>
        <w:tc>
          <w:tcPr/>
          <w:p w:rsidR="00000000" w:rsidDel="00000000" w:rsidP="00000000" w:rsidRDefault="00000000" w:rsidRPr="00000000" w14:paraId="0000021D">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 суспільстві існує нерозуміння щодо різниці між волонтерською та благодійною діяльністю, потребує популяризації укладання договорів про провадження волонтерської діяльності між волонтером та організацією, тощо.</w:t>
            </w:r>
          </w:p>
        </w:tc>
      </w:tr>
    </w:tbl>
    <w:p w:rsidR="00000000" w:rsidDel="00000000" w:rsidP="00000000" w:rsidRDefault="00000000" w:rsidRPr="00000000" w14:paraId="0000021E">
      <w:pPr>
        <w:numPr>
          <w:ilvl w:val="0"/>
          <w:numId w:val="17"/>
        </w:numPr>
        <w:spacing w:after="120" w:before="120" w:line="240" w:lineRule="auto"/>
        <w:ind w:firstLine="709"/>
        <w:jc w:val="both"/>
        <w:rPr>
          <w:rFonts w:ascii="Tahoma" w:cs="Tahoma" w:eastAsia="Tahoma" w:hAnsi="Tahoma"/>
          <w:b w:val="1"/>
          <w:sz w:val="20"/>
          <w:szCs w:val="20"/>
        </w:rPr>
      </w:pPr>
      <w:r w:rsidDel="00000000" w:rsidR="00000000" w:rsidRPr="00000000">
        <w:rPr>
          <w:rFonts w:ascii="Arial" w:cs="Arial" w:eastAsia="Arial" w:hAnsi="Arial"/>
          <w:b w:val="1"/>
          <w:sz w:val="20"/>
          <w:szCs w:val="20"/>
          <w:rtl w:val="0"/>
        </w:rPr>
        <w:t xml:space="preserve">Цілі, завдання, етапи Плану відновлення за напрямом: </w:t>
      </w:r>
      <w:r w:rsidDel="00000000" w:rsidR="00000000" w:rsidRPr="00000000">
        <w:rPr>
          <w:rFonts w:ascii="Arial" w:cs="Arial" w:eastAsia="Arial" w:hAnsi="Arial"/>
          <w:b w:val="1"/>
          <w:color w:val="548dd4"/>
          <w:sz w:val="20"/>
          <w:szCs w:val="20"/>
          <w:rtl w:val="0"/>
        </w:rPr>
        <w:t xml:space="preserve">________</w:t>
      </w:r>
      <w:r w:rsidDel="00000000" w:rsidR="00000000" w:rsidRPr="00000000">
        <w:rPr>
          <w:rtl w:val="0"/>
        </w:rPr>
      </w:r>
    </w:p>
    <w:p w:rsidR="00000000" w:rsidDel="00000000" w:rsidP="00000000" w:rsidRDefault="00000000" w:rsidRPr="00000000" w14:paraId="0000021F">
      <w:pPr>
        <w:numPr>
          <w:ilvl w:val="1"/>
          <w:numId w:val="17"/>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Цілі спрямовані на вирішення визначеної проблеми: </w:t>
      </w:r>
    </w:p>
    <w:tbl>
      <w:tblPr>
        <w:tblStyle w:val="Table16"/>
        <w:tblW w:w="15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3375"/>
        <w:gridCol w:w="2977"/>
        <w:gridCol w:w="2977"/>
        <w:tblGridChange w:id="0">
          <w:tblGrid>
            <w:gridCol w:w="5700"/>
            <w:gridCol w:w="3375"/>
            <w:gridCol w:w="2977"/>
            <w:gridCol w:w="2977"/>
          </w:tblGrid>
        </w:tblGridChange>
      </w:tblGrid>
      <w:tr>
        <w:trPr>
          <w:cantSplit w:val="0"/>
          <w:trHeight w:val="752" w:hRule="atLeast"/>
          <w:tblHeader w:val="1"/>
        </w:trPr>
        <w:tc>
          <w:tcPr/>
          <w:p w:rsidR="00000000" w:rsidDel="00000000" w:rsidP="00000000" w:rsidRDefault="00000000" w:rsidRPr="00000000" w14:paraId="00000220">
            <w:pPr>
              <w:spacing w:after="60" w:before="60" w:line="240" w:lineRule="auto"/>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221">
            <w:pPr>
              <w:spacing w:after="60" w:before="60" w:line="240" w:lineRule="auto"/>
              <w:jc w:val="center"/>
              <w:rPr>
                <w:rFonts w:ascii="Arial" w:cs="Arial" w:eastAsia="Arial" w:hAnsi="Arial"/>
                <w:b w:val="1"/>
                <w:sz w:val="20"/>
                <w:szCs w:val="20"/>
              </w:rPr>
            </w:pPr>
            <w:bookmarkStart w:colFirst="0" w:colLast="0" w:name="_heading=h.3znysh7" w:id="3"/>
            <w:bookmarkEnd w:id="3"/>
            <w:r w:rsidDel="00000000" w:rsidR="00000000" w:rsidRPr="00000000">
              <w:rPr>
                <w:rFonts w:ascii="Arial" w:cs="Arial" w:eastAsia="Arial" w:hAnsi="Arial"/>
                <w:b w:val="1"/>
                <w:sz w:val="20"/>
                <w:szCs w:val="20"/>
                <w:rtl w:val="0"/>
              </w:rPr>
              <w:t xml:space="preserve">Етап 1: червень 2022 року – кінець 2022 року</w:t>
            </w:r>
          </w:p>
        </w:tc>
        <w:tc>
          <w:tcPr>
            <w:vAlign w:val="center"/>
          </w:tcPr>
          <w:p w:rsidR="00000000" w:rsidDel="00000000" w:rsidP="00000000" w:rsidRDefault="00000000" w:rsidRPr="00000000" w14:paraId="00000222">
            <w:pPr>
              <w:spacing w:after="60" w:before="60" w:line="240" w:lineRule="auto"/>
              <w:jc w:val="center"/>
              <w:rPr>
                <w:rFonts w:ascii="Arial" w:cs="Arial" w:eastAsia="Arial" w:hAnsi="Arial"/>
                <w:b w:val="1"/>
                <w:sz w:val="20"/>
                <w:szCs w:val="20"/>
              </w:rPr>
            </w:pPr>
            <w:bookmarkStart w:colFirst="0" w:colLast="0" w:name="_heading=h.2et92p0" w:id="4"/>
            <w:bookmarkEnd w:id="4"/>
            <w:r w:rsidDel="00000000" w:rsidR="00000000" w:rsidRPr="00000000">
              <w:rPr>
                <w:rFonts w:ascii="Arial" w:cs="Arial" w:eastAsia="Arial" w:hAnsi="Arial"/>
                <w:b w:val="1"/>
                <w:sz w:val="20"/>
                <w:szCs w:val="20"/>
                <w:rtl w:val="0"/>
              </w:rPr>
              <w:t xml:space="preserve">Етап 2: січень 2023 року – грудень 2025 року</w:t>
            </w:r>
          </w:p>
        </w:tc>
        <w:tc>
          <w:tcPr>
            <w:vAlign w:val="center"/>
          </w:tcPr>
          <w:p w:rsidR="00000000" w:rsidDel="00000000" w:rsidP="00000000" w:rsidRDefault="00000000" w:rsidRPr="00000000" w14:paraId="00000223">
            <w:pPr>
              <w:spacing w:after="60" w:before="60" w:line="240" w:lineRule="auto"/>
              <w:jc w:val="center"/>
              <w:rPr>
                <w:rFonts w:ascii="Arial" w:cs="Arial" w:eastAsia="Arial" w:hAnsi="Arial"/>
                <w:b w:val="1"/>
                <w:sz w:val="20"/>
                <w:szCs w:val="20"/>
              </w:rPr>
            </w:pPr>
            <w:bookmarkStart w:colFirst="0" w:colLast="0" w:name="_heading=h.tyjcwt" w:id="5"/>
            <w:bookmarkEnd w:id="5"/>
            <w:r w:rsidDel="00000000" w:rsidR="00000000" w:rsidRPr="00000000">
              <w:rPr>
                <w:rFonts w:ascii="Arial" w:cs="Arial" w:eastAsia="Arial" w:hAnsi="Arial"/>
                <w:b w:val="1"/>
                <w:sz w:val="20"/>
                <w:szCs w:val="20"/>
                <w:rtl w:val="0"/>
              </w:rPr>
              <w:t xml:space="preserve">Етап 3: січень 2026 року – грудень 2032 року</w:t>
            </w:r>
          </w:p>
        </w:tc>
      </w:tr>
      <w:tr>
        <w:trPr>
          <w:cantSplit w:val="0"/>
          <w:tblHeader w:val="0"/>
        </w:trPr>
        <w:tc>
          <w:tcPr>
            <w:gridSpan w:val="4"/>
          </w:tcPr>
          <w:p w:rsidR="00000000" w:rsidDel="00000000" w:rsidP="00000000" w:rsidRDefault="00000000" w:rsidRPr="00000000" w14:paraId="00000224">
            <w:pPr>
              <w:numPr>
                <w:ilvl w:val="0"/>
                <w:numId w:val="18"/>
              </w:numPr>
              <w:spacing w:after="60" w:before="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Забезпечення сприятливого середовища для системного розвитку волонтерського руху та  залучення населення, в тому числі, дітей та молоді, до волонтерства в Україні </w:t>
            </w:r>
          </w:p>
        </w:tc>
      </w:tr>
      <w:tr>
        <w:trPr>
          <w:cantSplit w:val="0"/>
          <w:tblHeader w:val="0"/>
        </w:trPr>
        <w:tc>
          <w:tcPr/>
          <w:p w:rsidR="00000000" w:rsidDel="00000000" w:rsidP="00000000" w:rsidRDefault="00000000" w:rsidRPr="00000000" w14:paraId="00000228">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проблеми на кожному етапі</w:t>
            </w:r>
          </w:p>
        </w:tc>
        <w:tc>
          <w:tcPr/>
          <w:p w:rsidR="00000000" w:rsidDel="00000000" w:rsidP="00000000" w:rsidRDefault="00000000" w:rsidRPr="00000000" w14:paraId="00000229">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концепції державної цільової програми з підтримки розвитку волонтерства в Україні</w:t>
            </w:r>
          </w:p>
        </w:tc>
        <w:tc>
          <w:tcPr/>
          <w:p w:rsidR="00000000" w:rsidDel="00000000" w:rsidP="00000000" w:rsidRDefault="00000000" w:rsidRPr="00000000" w14:paraId="0000022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та затвердження державної цільової програми з підтримки розвитку волонтерства  в Україні на 2023- 2027 роки</w:t>
            </w:r>
          </w:p>
        </w:tc>
        <w:tc>
          <w:tcPr/>
          <w:p w:rsidR="00000000" w:rsidDel="00000000" w:rsidP="00000000" w:rsidRDefault="00000000" w:rsidRPr="00000000" w14:paraId="0000022B">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Реалізація заходів державної цільової програми з підтримки розвитку волонтерства  в Україні </w:t>
            </w:r>
          </w:p>
        </w:tc>
      </w:tr>
      <w:tr>
        <w:trPr>
          <w:cantSplit w:val="0"/>
          <w:tblHeader w:val="0"/>
        </w:trPr>
        <w:tc>
          <w:tcPr/>
          <w:p w:rsidR="00000000" w:rsidDel="00000000" w:rsidP="00000000" w:rsidRDefault="00000000" w:rsidRPr="00000000" w14:paraId="0000022C">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22D">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листопада 2022 року - 31 грудня 2022 року</w:t>
            </w:r>
          </w:p>
        </w:tc>
        <w:tc>
          <w:tcPr/>
          <w:p w:rsidR="00000000" w:rsidDel="00000000" w:rsidP="00000000" w:rsidRDefault="00000000" w:rsidRPr="00000000" w14:paraId="0000022E">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травень 2023 року - червень 2023 року</w:t>
            </w:r>
          </w:p>
        </w:tc>
        <w:tc>
          <w:tcPr/>
          <w:p w:rsidR="00000000" w:rsidDel="00000000" w:rsidP="00000000" w:rsidRDefault="00000000" w:rsidRPr="00000000" w14:paraId="0000022F">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кінець 2027 року</w:t>
            </w:r>
          </w:p>
        </w:tc>
      </w:tr>
      <w:tr>
        <w:trPr>
          <w:cantSplit w:val="0"/>
          <w:tblHeader w:val="0"/>
        </w:trPr>
        <w:tc>
          <w:tcPr/>
          <w:p w:rsidR="00000000" w:rsidDel="00000000" w:rsidP="00000000" w:rsidRDefault="00000000" w:rsidRPr="00000000" w14:paraId="00000230">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Ризики досягнення цілі</w:t>
            </w:r>
          </w:p>
        </w:tc>
        <w:tc>
          <w:tcPr/>
          <w:p w:rsidR="00000000" w:rsidDel="00000000" w:rsidP="00000000" w:rsidRDefault="00000000" w:rsidRPr="00000000" w14:paraId="00000231">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Визначення пріоритетів та стратегії в процесі розробки цільової програми, оскільки сфера волонтерства є багатокомпонентною.</w:t>
            </w:r>
          </w:p>
        </w:tc>
        <w:tc>
          <w:tcPr/>
          <w:p w:rsidR="00000000" w:rsidDel="00000000" w:rsidP="00000000" w:rsidRDefault="00000000" w:rsidRPr="00000000" w14:paraId="00000232">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Незалучення всіх зацікавлених  стейкхолдерів до надання пропозицій.</w:t>
            </w:r>
          </w:p>
        </w:tc>
        <w:tc>
          <w:tcPr/>
          <w:p w:rsidR="00000000" w:rsidDel="00000000" w:rsidP="00000000" w:rsidRDefault="00000000" w:rsidRPr="00000000" w14:paraId="00000233">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Обмеженість ресурсів для фінансування заходів в рамках реалізації програми.</w:t>
            </w:r>
          </w:p>
        </w:tc>
      </w:tr>
      <w:tr>
        <w:trPr>
          <w:cantSplit w:val="0"/>
          <w:tblHeader w:val="0"/>
        </w:trPr>
        <w:tc>
          <w:tcPr/>
          <w:p w:rsidR="00000000" w:rsidDel="00000000" w:rsidP="00000000" w:rsidRDefault="00000000" w:rsidRPr="00000000" w14:paraId="00000234">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Вимірюваний показник досягнення цілі</w:t>
            </w:r>
          </w:p>
        </w:tc>
        <w:tc>
          <w:tcPr/>
          <w:p w:rsidR="00000000" w:rsidDel="00000000" w:rsidP="00000000" w:rsidRDefault="00000000" w:rsidRPr="00000000" w14:paraId="00000235">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Розроблена концепція державної цільової програми з підтримки розвитку волонтерства в Україні на 2023- 2027 роки</w:t>
            </w:r>
          </w:p>
          <w:p w:rsidR="00000000" w:rsidDel="00000000" w:rsidP="00000000" w:rsidRDefault="00000000" w:rsidRPr="00000000" w14:paraId="00000236">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7">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Затверджена Кабінетом Міністрів України державна цільова програми з підтримки розвитку волонтерства в Україні на 2023- 2027 роки</w:t>
            </w:r>
          </w:p>
          <w:p w:rsidR="00000000" w:rsidDel="00000000" w:rsidP="00000000" w:rsidRDefault="00000000" w:rsidRPr="00000000" w14:paraId="00000238">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9">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Щорічні звіти за результатами проведення моніторингу та оцінки результативності реалізації державної цільової програми з підтримки розвитку волонтерства в Україні на 2023- 2027 роки</w:t>
            </w:r>
          </w:p>
        </w:tc>
      </w:tr>
      <w:tr>
        <w:trPr>
          <w:cantSplit w:val="0"/>
          <w:tblHeader w:val="0"/>
        </w:trPr>
        <w:tc>
          <w:tcPr/>
          <w:p w:rsidR="00000000" w:rsidDel="00000000" w:rsidP="00000000" w:rsidRDefault="00000000" w:rsidRPr="00000000" w14:paraId="0000023A">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Загальний розмір потреби у фінансових ресурсах для досягнення цілі</w:t>
            </w:r>
          </w:p>
        </w:tc>
        <w:tc>
          <w:tcPr/>
          <w:p w:rsidR="00000000" w:rsidDel="00000000" w:rsidP="00000000" w:rsidRDefault="00000000" w:rsidRPr="00000000" w14:paraId="0000023B">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23C">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23D">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Неможливо встановити</w:t>
            </w:r>
          </w:p>
        </w:tc>
      </w:tr>
    </w:tbl>
    <w:p w:rsidR="00000000" w:rsidDel="00000000" w:rsidP="00000000" w:rsidRDefault="00000000" w:rsidRPr="00000000" w14:paraId="0000023E">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23F">
      <w:pPr>
        <w:spacing w:after="120" w:line="240" w:lineRule="auto"/>
        <w:jc w:val="both"/>
        <w:rPr>
          <w:rFonts w:ascii="Arial" w:cs="Arial" w:eastAsia="Arial" w:hAnsi="Arial"/>
          <w:color w:val="4472c4"/>
          <w:sz w:val="20"/>
          <w:szCs w:val="20"/>
        </w:rPr>
      </w:pPr>
      <w:r w:rsidDel="00000000" w:rsidR="00000000" w:rsidRPr="00000000">
        <w:rPr>
          <w:rtl w:val="0"/>
        </w:rPr>
      </w:r>
    </w:p>
    <w:p w:rsidR="00000000" w:rsidDel="00000000" w:rsidP="00000000" w:rsidRDefault="00000000" w:rsidRPr="00000000" w14:paraId="00000240">
      <w:pPr>
        <w:numPr>
          <w:ilvl w:val="1"/>
          <w:numId w:val="17"/>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Поточний стан реалізації програмних документів у обраній сфері аналізу щодо визначеної проблеми:</w:t>
      </w:r>
    </w:p>
    <w:tbl>
      <w:tblPr>
        <w:tblStyle w:val="Table17"/>
        <w:tblW w:w="13851.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804"/>
        <w:gridCol w:w="6485"/>
        <w:tblGridChange w:id="0">
          <w:tblGrid>
            <w:gridCol w:w="562"/>
            <w:gridCol w:w="6804"/>
            <w:gridCol w:w="6485"/>
          </w:tblGrid>
        </w:tblGridChange>
      </w:tblGrid>
      <w:tr>
        <w:trPr>
          <w:cantSplit w:val="0"/>
          <w:tblHeader w:val="0"/>
        </w:trPr>
        <w:tc>
          <w:tcPr/>
          <w:p w:rsidR="00000000" w:rsidDel="00000000" w:rsidP="00000000" w:rsidRDefault="00000000" w:rsidRPr="00000000" w14:paraId="00000241">
            <w:pPr>
              <w:spacing w:after="60" w:before="60" w:line="240" w:lineRule="auto"/>
              <w:ind w:left="-111" w:right="-106"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242">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Назва програмного документу</w:t>
            </w:r>
          </w:p>
        </w:tc>
        <w:tc>
          <w:tcPr>
            <w:vAlign w:val="center"/>
          </w:tcPr>
          <w:p w:rsidR="00000000" w:rsidDel="00000000" w:rsidP="00000000" w:rsidRDefault="00000000" w:rsidRPr="00000000" w14:paraId="00000243">
            <w:pPr>
              <w:spacing w:after="60" w:before="6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Поточний стан</w:t>
            </w:r>
          </w:p>
        </w:tc>
      </w:tr>
      <w:tr>
        <w:trPr>
          <w:cantSplit w:val="0"/>
          <w:tblHeader w:val="0"/>
        </w:trPr>
        <w:tc>
          <w:tcPr/>
          <w:p w:rsidR="00000000" w:rsidDel="00000000" w:rsidP="00000000" w:rsidRDefault="00000000" w:rsidRPr="00000000" w14:paraId="00000244">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245">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Закон України "Про волонтерську діяльність" </w:t>
            </w:r>
          </w:p>
        </w:tc>
        <w:tc>
          <w:tcPr/>
          <w:p w:rsidR="00000000" w:rsidDel="00000000" w:rsidP="00000000" w:rsidRDefault="00000000" w:rsidRPr="00000000" w14:paraId="0000024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Чинний</w:t>
            </w:r>
          </w:p>
        </w:tc>
      </w:tr>
    </w:tbl>
    <w:p w:rsidR="00000000" w:rsidDel="00000000" w:rsidP="00000000" w:rsidRDefault="00000000" w:rsidRPr="00000000" w14:paraId="00000247">
      <w:pPr>
        <w:spacing w:after="120" w:before="120" w:line="240" w:lineRule="auto"/>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numPr>
          <w:ilvl w:val="1"/>
          <w:numId w:val="17"/>
        </w:numPr>
        <w:spacing w:after="120" w:line="24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Визначення завдань по досягненню цілей з підпункту 2.1 (для кожної визначеної цілі)</w:t>
      </w:r>
    </w:p>
    <w:tbl>
      <w:tblPr>
        <w:tblStyle w:val="Table18"/>
        <w:tblW w:w="14985.0" w:type="dxa"/>
        <w:jc w:val="left"/>
        <w:tblInd w:w="44.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6390"/>
        <w:gridCol w:w="5100"/>
        <w:gridCol w:w="2835"/>
        <w:tblGridChange w:id="0">
          <w:tblGrid>
            <w:gridCol w:w="660"/>
            <w:gridCol w:w="6390"/>
            <w:gridCol w:w="5100"/>
            <w:gridCol w:w="2835"/>
          </w:tblGrid>
        </w:tblGridChange>
      </w:tblGrid>
      <w:tr>
        <w:trPr>
          <w:cantSplit w:val="0"/>
          <w:tblHeader w:val="1"/>
        </w:trPr>
        <w:tc>
          <w:tcPr>
            <w:vAlign w:val="center"/>
          </w:tcPr>
          <w:p w:rsidR="00000000" w:rsidDel="00000000" w:rsidP="00000000" w:rsidRDefault="00000000" w:rsidRPr="00000000" w14:paraId="0000024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п/п</w:t>
            </w:r>
          </w:p>
        </w:tc>
        <w:tc>
          <w:tcPr>
            <w:vAlign w:val="center"/>
          </w:tcPr>
          <w:p w:rsidR="00000000" w:rsidDel="00000000" w:rsidP="00000000" w:rsidRDefault="00000000" w:rsidRPr="00000000" w14:paraId="0000024A">
            <w:pPr>
              <w:spacing w:after="0" w:line="240" w:lineRule="auto"/>
              <w:jc w:val="center"/>
              <w:rPr>
                <w:rFonts w:ascii="Arial" w:cs="Arial" w:eastAsia="Arial" w:hAnsi="Arial"/>
                <w:b w:val="1"/>
                <w:sz w:val="20"/>
                <w:szCs w:val="20"/>
              </w:rPr>
            </w:pPr>
            <w:bookmarkStart w:colFirst="0" w:colLast="0" w:name="_heading=h.3dy6vkm" w:id="6"/>
            <w:bookmarkEnd w:id="6"/>
            <w:r w:rsidDel="00000000" w:rsidR="00000000" w:rsidRPr="00000000">
              <w:rPr>
                <w:rFonts w:ascii="Arial" w:cs="Arial" w:eastAsia="Arial" w:hAnsi="Arial"/>
                <w:b w:val="1"/>
                <w:sz w:val="20"/>
                <w:szCs w:val="20"/>
                <w:rtl w:val="0"/>
              </w:rPr>
              <w:t xml:space="preserve">Опис завдання по досягненню цілі </w:t>
            </w:r>
          </w:p>
        </w:tc>
        <w:tc>
          <w:tcPr>
            <w:vAlign w:val="center"/>
          </w:tcPr>
          <w:p w:rsidR="00000000" w:rsidDel="00000000" w:rsidP="00000000" w:rsidRDefault="00000000" w:rsidRPr="00000000" w14:paraId="0000024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Граничний термін виконання завдання</w:t>
            </w:r>
          </w:p>
        </w:tc>
        <w:tc>
          <w:tcPr/>
          <w:p w:rsidR="00000000" w:rsidDel="00000000" w:rsidP="00000000" w:rsidRDefault="00000000" w:rsidRPr="00000000" w14:paraId="0000024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Залежність завдання від завдань інших напрямів, сфер, проблем</w:t>
            </w:r>
          </w:p>
        </w:tc>
      </w:tr>
      <w:tr>
        <w:trPr>
          <w:cantSplit w:val="0"/>
          <w:tblHeader w:val="0"/>
        </w:trPr>
        <w:tc>
          <w:tcPr>
            <w:gridSpan w:val="4"/>
            <w:vAlign w:val="center"/>
          </w:tcPr>
          <w:p w:rsidR="00000000" w:rsidDel="00000000" w:rsidP="00000000" w:rsidRDefault="00000000" w:rsidRPr="00000000" w14:paraId="0000024D">
            <w:pPr>
              <w:spacing w:after="6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1. Забезпечення сприятливого середовища для системного розвитку волонтерського руху та  залучення населення, в тому числі, дітей та молоді, до волонтерства в Україні</w:t>
            </w:r>
          </w:p>
        </w:tc>
      </w:tr>
      <w:tr>
        <w:trPr>
          <w:cantSplit w:val="0"/>
          <w:tblHeader w:val="0"/>
        </w:trPr>
        <w:tc>
          <w:tcPr>
            <w:gridSpan w:val="4"/>
            <w:vAlign w:val="center"/>
          </w:tcPr>
          <w:p w:rsidR="00000000" w:rsidDel="00000000" w:rsidP="00000000" w:rsidRDefault="00000000" w:rsidRPr="00000000" w14:paraId="00000251">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Розробка концепції державної цільової програми з підтримки розвитку волонтерства в Україні</w:t>
            </w:r>
          </w:p>
        </w:tc>
      </w:tr>
      <w:tr>
        <w:trPr>
          <w:cantSplit w:val="0"/>
          <w:tblHeader w:val="0"/>
        </w:trPr>
        <w:tc>
          <w:tcPr/>
          <w:p w:rsidR="00000000" w:rsidDel="00000000" w:rsidP="00000000" w:rsidRDefault="00000000" w:rsidRPr="00000000" w14:paraId="00000255">
            <w:pPr>
              <w:spacing w:after="60" w:before="60" w:line="240" w:lineRule="auto"/>
              <w:jc w:val="both"/>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25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1. Ініціювання розроблення державної цільової програми, розроблення та громадське обговорення концепції програми (початок). Така концепція, в тому числі, має, містити  рекомендації щодо розроблення та ухвалення відповідних рішень щодо розвитку та сприяння волонтерству на регіональному рівні та рівні територіальних громад.</w:t>
            </w:r>
          </w:p>
          <w:p w:rsidR="00000000" w:rsidDel="00000000" w:rsidP="00000000" w:rsidRDefault="00000000" w:rsidRPr="00000000" w14:paraId="00000257">
            <w:pPr>
              <w:spacing w:after="60" w:before="6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8">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2022 року</w:t>
            </w:r>
          </w:p>
        </w:tc>
        <w:tc>
          <w:tcPr/>
          <w:p w:rsidR="00000000" w:rsidDel="00000000" w:rsidP="00000000" w:rsidRDefault="00000000" w:rsidRPr="00000000" w14:paraId="00000259">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gridSpan w:val="4"/>
          </w:tcPr>
          <w:p w:rsidR="00000000" w:rsidDel="00000000" w:rsidP="00000000" w:rsidRDefault="00000000" w:rsidRPr="00000000" w14:paraId="0000025A">
            <w:pPr>
              <w:spacing w:after="60" w:before="60" w:line="240" w:lineRule="auto"/>
              <w:jc w:val="center"/>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Етап 2. Розробка та затвердження державної цільової програми з підтримки розвитку волонтерства  в Україні на 2023- 2027 роки</w:t>
            </w:r>
          </w:p>
        </w:tc>
      </w:tr>
      <w:tr>
        <w:trPr>
          <w:cantSplit w:val="0"/>
          <w:trHeight w:val="250" w:hRule="atLeast"/>
          <w:tblHeader w:val="0"/>
        </w:trPr>
        <w:tc>
          <w:tcPr/>
          <w:p w:rsidR="00000000" w:rsidDel="00000000" w:rsidP="00000000" w:rsidRDefault="00000000" w:rsidRPr="00000000" w14:paraId="0000025E">
            <w:pPr>
              <w:spacing w:after="60" w:before="60" w:line="240" w:lineRule="auto"/>
              <w:jc w:val="both"/>
              <w:rPr>
                <w:rFonts w:ascii="Arial" w:cs="Arial" w:eastAsia="Arial" w:hAnsi="Arial"/>
                <w:sz w:val="20"/>
                <w:szCs w:val="20"/>
              </w:rPr>
            </w:pPr>
            <w:bookmarkStart w:colFirst="0" w:colLast="0" w:name="_heading=h.p62vanhwyemd" w:id="45"/>
            <w:bookmarkEnd w:id="45"/>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25F">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2. Ініціювання розроблення державної цільової програми, розроблення та громадське обговорення концепції програми (продовження)</w:t>
            </w:r>
          </w:p>
        </w:tc>
        <w:tc>
          <w:tcPr>
            <w:vMerge w:val="restart"/>
          </w:tcPr>
          <w:p w:rsidR="00000000" w:rsidDel="00000000" w:rsidP="00000000" w:rsidRDefault="00000000" w:rsidRPr="00000000" w14:paraId="00000260">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4">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червня 2023 року</w:t>
            </w:r>
          </w:p>
        </w:tc>
        <w:tc>
          <w:tcPr/>
          <w:p w:rsidR="00000000" w:rsidDel="00000000" w:rsidP="00000000" w:rsidRDefault="00000000" w:rsidRPr="00000000" w14:paraId="00000266">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p w:rsidR="00000000" w:rsidDel="00000000" w:rsidP="00000000" w:rsidRDefault="00000000" w:rsidRPr="00000000" w14:paraId="00000267">
            <w:pPr>
              <w:spacing w:after="60" w:before="60" w:line="240" w:lineRule="auto"/>
              <w:jc w:val="both"/>
              <w:rPr>
                <w:rFonts w:ascii="Arial" w:cs="Arial" w:eastAsia="Arial" w:hAnsi="Arial"/>
                <w:sz w:val="20"/>
                <w:szCs w:val="20"/>
              </w:rPr>
            </w:pPr>
            <w:bookmarkStart w:colFirst="0" w:colLast="0" w:name="_heading=h.e8c1e5pv13ku" w:id="12"/>
            <w:bookmarkEnd w:id="12"/>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268">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3. Схвалення концепції програми та прийняття рішення щодо розроблення проекту програми, визначення державного замовника та строків її розроблення</w:t>
            </w:r>
          </w:p>
        </w:tc>
        <w:tc>
          <w:tcPr>
            <w:vMerge w:val="continue"/>
          </w:tcPr>
          <w:p w:rsidR="00000000" w:rsidDel="00000000" w:rsidP="00000000" w:rsidRDefault="00000000" w:rsidRPr="00000000" w14:paraId="00000269">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A">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За умови виконання попередніх завдань</w:t>
            </w:r>
          </w:p>
        </w:tc>
      </w:tr>
      <w:tr>
        <w:trPr>
          <w:cantSplit w:val="0"/>
          <w:trHeight w:val="250" w:hRule="atLeast"/>
          <w:tblHeader w:val="0"/>
        </w:trPr>
        <w:tc>
          <w:tcPr/>
          <w:p w:rsidR="00000000" w:rsidDel="00000000" w:rsidP="00000000" w:rsidRDefault="00000000" w:rsidRPr="00000000" w14:paraId="0000026B">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26C">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4. Розроблення проекту програми - визначення заходів і завдань, що пропонуються для включення до неї, а також обсягів і джерел фінансування</w:t>
            </w:r>
          </w:p>
        </w:tc>
        <w:tc>
          <w:tcPr>
            <w:vMerge w:val="continue"/>
          </w:tcPr>
          <w:p w:rsidR="00000000" w:rsidDel="00000000" w:rsidP="00000000" w:rsidRDefault="00000000" w:rsidRPr="00000000" w14:paraId="0000026D">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E">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p w:rsidR="00000000" w:rsidDel="00000000" w:rsidP="00000000" w:rsidRDefault="00000000" w:rsidRPr="00000000" w14:paraId="0000026F">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270">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5. Державна експертиза проекту програми</w:t>
            </w:r>
          </w:p>
        </w:tc>
        <w:tc>
          <w:tcPr>
            <w:vMerge w:val="continue"/>
          </w:tcPr>
          <w:p w:rsidR="00000000" w:rsidDel="00000000" w:rsidP="00000000" w:rsidRDefault="00000000" w:rsidRPr="00000000" w14:paraId="00000271">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2">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p w:rsidR="00000000" w:rsidDel="00000000" w:rsidP="00000000" w:rsidRDefault="00000000" w:rsidRPr="00000000" w14:paraId="00000273">
            <w:pPr>
              <w:spacing w:after="60" w:before="60" w:line="240" w:lineRule="auto"/>
              <w:jc w:val="both"/>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274">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6. Погодження та затвердження програми</w:t>
            </w:r>
          </w:p>
        </w:tc>
        <w:tc>
          <w:tcPr>
            <w:vMerge w:val="continue"/>
          </w:tcPr>
          <w:p w:rsidR="00000000" w:rsidDel="00000000" w:rsidP="00000000" w:rsidRDefault="00000000" w:rsidRPr="00000000" w14:paraId="00000275">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6">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gridSpan w:val="4"/>
          </w:tcPr>
          <w:p w:rsidR="00000000" w:rsidDel="00000000" w:rsidP="00000000" w:rsidRDefault="00000000" w:rsidRPr="00000000" w14:paraId="00000277">
            <w:pPr>
              <w:spacing w:after="60" w:before="60" w:line="240" w:lineRule="auto"/>
              <w:jc w:val="center"/>
              <w:rPr>
                <w:rFonts w:ascii="Arial" w:cs="Arial" w:eastAsia="Arial" w:hAnsi="Arial"/>
                <w:sz w:val="20"/>
                <w:szCs w:val="20"/>
              </w:rPr>
            </w:pPr>
            <w:bookmarkStart w:colFirst="0" w:colLast="0" w:name="_heading=h.e9blpjooq5n" w:id="9"/>
            <w:bookmarkEnd w:id="9"/>
            <w:r w:rsidDel="00000000" w:rsidR="00000000" w:rsidRPr="00000000">
              <w:rPr>
                <w:rFonts w:ascii="Arial" w:cs="Arial" w:eastAsia="Arial" w:hAnsi="Arial"/>
                <w:sz w:val="20"/>
                <w:szCs w:val="20"/>
                <w:rtl w:val="0"/>
              </w:rPr>
              <w:t xml:space="preserve">Етап 3. Реалізація заходів державної цільової програми з підтримки розвитку волонтерства  в Україні </w:t>
            </w:r>
          </w:p>
        </w:tc>
      </w:tr>
      <w:tr>
        <w:trPr>
          <w:cantSplit w:val="0"/>
          <w:trHeight w:val="250" w:hRule="atLeast"/>
          <w:tblHeader w:val="0"/>
        </w:trPr>
        <w:tc>
          <w:tcPr/>
          <w:p w:rsidR="00000000" w:rsidDel="00000000" w:rsidP="00000000" w:rsidRDefault="00000000" w:rsidRPr="00000000" w14:paraId="0000027B">
            <w:pPr>
              <w:spacing w:after="60" w:before="60" w:line="240" w:lineRule="auto"/>
              <w:jc w:val="both"/>
              <w:rPr>
                <w:rFonts w:ascii="Arial" w:cs="Arial" w:eastAsia="Arial" w:hAnsi="Arial"/>
                <w:sz w:val="20"/>
                <w:szCs w:val="20"/>
              </w:rPr>
            </w:pPr>
            <w:bookmarkStart w:colFirst="0" w:colLast="0" w:name="_heading=h.up2fc9zbqkhg" w:id="46"/>
            <w:bookmarkEnd w:id="46"/>
            <w:r w:rsidDel="00000000" w:rsidR="00000000" w:rsidRPr="00000000">
              <w:rPr>
                <w:rFonts w:ascii="Arial" w:cs="Arial" w:eastAsia="Arial" w:hAnsi="Arial"/>
                <w:sz w:val="20"/>
                <w:szCs w:val="20"/>
                <w:rtl w:val="0"/>
              </w:rPr>
              <w:t xml:space="preserve">7</w:t>
            </w:r>
          </w:p>
        </w:tc>
        <w:tc>
          <w:tcPr/>
          <w:p w:rsidR="00000000" w:rsidDel="00000000" w:rsidP="00000000" w:rsidRDefault="00000000" w:rsidRPr="00000000" w14:paraId="0000027C">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7. Проведення конкурсного відбору виконавців заходів і завдань програми</w:t>
            </w:r>
          </w:p>
        </w:tc>
        <w:tc>
          <w:tcPr>
            <w:vMerge w:val="restart"/>
          </w:tcPr>
          <w:p w:rsidR="00000000" w:rsidDel="00000000" w:rsidP="00000000" w:rsidRDefault="00000000" w:rsidRPr="00000000" w14:paraId="0000027D">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E">
            <w:pPr>
              <w:spacing w:after="60" w:before="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2027 року</w:t>
            </w:r>
          </w:p>
          <w:p w:rsidR="00000000" w:rsidDel="00000000" w:rsidP="00000000" w:rsidRDefault="00000000" w:rsidRPr="00000000" w14:paraId="00000280">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spacing w:after="60" w:before="6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грудня 2027 року</w:t>
            </w:r>
          </w:p>
        </w:tc>
        <w:tc>
          <w:tcPr/>
          <w:p w:rsidR="00000000" w:rsidDel="00000000" w:rsidP="00000000" w:rsidRDefault="00000000" w:rsidRPr="00000000" w14:paraId="00000284">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За умови виконання попередніх завдань</w:t>
            </w:r>
          </w:p>
        </w:tc>
      </w:tr>
      <w:tr>
        <w:trPr>
          <w:cantSplit w:val="0"/>
          <w:trHeight w:val="250" w:hRule="atLeast"/>
          <w:tblHeader w:val="0"/>
        </w:trPr>
        <w:tc>
          <w:tcPr/>
          <w:p w:rsidR="00000000" w:rsidDel="00000000" w:rsidP="00000000" w:rsidRDefault="00000000" w:rsidRPr="00000000" w14:paraId="00000285">
            <w:pPr>
              <w:spacing w:after="60" w:before="60" w:line="240" w:lineRule="auto"/>
              <w:jc w:val="both"/>
              <w:rPr>
                <w:rFonts w:ascii="Arial" w:cs="Arial" w:eastAsia="Arial" w:hAnsi="Arial"/>
                <w:sz w:val="20"/>
                <w:szCs w:val="20"/>
              </w:rPr>
            </w:pPr>
            <w:bookmarkStart w:colFirst="0" w:colLast="0" w:name="_heading=h.25d6aehp7nod" w:id="47"/>
            <w:bookmarkEnd w:id="47"/>
            <w:r w:rsidDel="00000000" w:rsidR="00000000" w:rsidRPr="00000000">
              <w:rPr>
                <w:rFonts w:ascii="Arial" w:cs="Arial" w:eastAsia="Arial" w:hAnsi="Arial"/>
                <w:sz w:val="20"/>
                <w:szCs w:val="20"/>
                <w:rtl w:val="0"/>
              </w:rPr>
              <w:t xml:space="preserve">8</w:t>
            </w:r>
          </w:p>
        </w:tc>
        <w:tc>
          <w:tcPr/>
          <w:p w:rsidR="00000000" w:rsidDel="00000000" w:rsidP="00000000" w:rsidRDefault="00000000" w:rsidRPr="00000000" w14:paraId="00000286">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8. Організація виконання заходів і завдань програми, здійснення контролю за їх виконанням</w:t>
            </w:r>
          </w:p>
        </w:tc>
        <w:tc>
          <w:tcPr>
            <w:vMerge w:val="continue"/>
          </w:tcPr>
          <w:p w:rsidR="00000000" w:rsidDel="00000000" w:rsidP="00000000" w:rsidRDefault="00000000" w:rsidRPr="00000000" w14:paraId="00000287">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8">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p w:rsidR="00000000" w:rsidDel="00000000" w:rsidP="00000000" w:rsidRDefault="00000000" w:rsidRPr="00000000" w14:paraId="00000289">
            <w:pPr>
              <w:spacing w:after="60" w:before="60" w:line="240" w:lineRule="auto"/>
              <w:jc w:val="both"/>
              <w:rPr>
                <w:rFonts w:ascii="Arial" w:cs="Arial" w:eastAsia="Arial" w:hAnsi="Arial"/>
                <w:sz w:val="20"/>
                <w:szCs w:val="20"/>
              </w:rPr>
            </w:pPr>
            <w:bookmarkStart w:colFirst="0" w:colLast="0" w:name="_heading=h.25d6aehp7nod" w:id="47"/>
            <w:bookmarkEnd w:id="47"/>
            <w:r w:rsidDel="00000000" w:rsidR="00000000" w:rsidRPr="00000000">
              <w:rPr>
                <w:rFonts w:ascii="Arial" w:cs="Arial" w:eastAsia="Arial" w:hAnsi="Arial"/>
                <w:sz w:val="20"/>
                <w:szCs w:val="20"/>
                <w:rtl w:val="0"/>
              </w:rPr>
              <w:t xml:space="preserve">9</w:t>
            </w:r>
          </w:p>
        </w:tc>
        <w:tc>
          <w:tcPr>
            <w:vAlign w:val="center"/>
          </w:tcPr>
          <w:p w:rsidR="00000000" w:rsidDel="00000000" w:rsidP="00000000" w:rsidRDefault="00000000" w:rsidRPr="00000000" w14:paraId="0000028A">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9. Підготовка та оцінка щорічних звітів про результати виконання програми</w:t>
            </w:r>
          </w:p>
        </w:tc>
        <w:tc>
          <w:tcPr>
            <w:vMerge w:val="continue"/>
          </w:tcPr>
          <w:p w:rsidR="00000000" w:rsidDel="00000000" w:rsidP="00000000" w:rsidRDefault="00000000" w:rsidRPr="00000000" w14:paraId="0000028B">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C">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250" w:hRule="atLeast"/>
          <w:tblHeader w:val="0"/>
        </w:trPr>
        <w:tc>
          <w:tcPr/>
          <w:p w:rsidR="00000000" w:rsidDel="00000000" w:rsidP="00000000" w:rsidRDefault="00000000" w:rsidRPr="00000000" w14:paraId="0000028D">
            <w:pPr>
              <w:spacing w:after="60" w:before="60" w:line="240" w:lineRule="auto"/>
              <w:jc w:val="both"/>
              <w:rPr>
                <w:rFonts w:ascii="Arial" w:cs="Arial" w:eastAsia="Arial" w:hAnsi="Arial"/>
                <w:sz w:val="20"/>
                <w:szCs w:val="20"/>
              </w:rPr>
            </w:pPr>
            <w:bookmarkStart w:colFirst="0" w:colLast="0" w:name="_heading=h.25d6aehp7nod" w:id="47"/>
            <w:bookmarkEnd w:id="47"/>
            <w:r w:rsidDel="00000000" w:rsidR="00000000" w:rsidRPr="00000000">
              <w:rPr>
                <w:rFonts w:ascii="Arial" w:cs="Arial" w:eastAsia="Arial" w:hAnsi="Arial"/>
                <w:sz w:val="20"/>
                <w:szCs w:val="20"/>
                <w:rtl w:val="0"/>
              </w:rPr>
              <w:t xml:space="preserve">10</w:t>
            </w:r>
          </w:p>
        </w:tc>
        <w:tc>
          <w:tcPr>
            <w:vAlign w:val="center"/>
          </w:tcPr>
          <w:p w:rsidR="00000000" w:rsidDel="00000000" w:rsidP="00000000" w:rsidRDefault="00000000" w:rsidRPr="00000000" w14:paraId="0000028E">
            <w:pPr>
              <w:spacing w:after="60" w:before="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Завдання 10. Підготовка та опублікування в офіційних друкованих виданнях заключного звіту про результати виконання програми</w:t>
            </w:r>
          </w:p>
        </w:tc>
        <w:tc>
          <w:tcPr>
            <w:vMerge w:val="continue"/>
          </w:tcPr>
          <w:p w:rsidR="00000000" w:rsidDel="00000000" w:rsidP="00000000" w:rsidRDefault="00000000" w:rsidRPr="00000000" w14:paraId="0000028F">
            <w:pPr>
              <w:spacing w:after="0" w:line="240"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90">
            <w:pPr>
              <w:spacing w:after="60" w:before="6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291">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numPr>
          <w:ilvl w:val="0"/>
          <w:numId w:val="17"/>
        </w:numPr>
        <w:spacing w:after="120" w:line="240" w:lineRule="auto"/>
        <w:ind w:firstLine="709"/>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Необхідне нормативно-правове забезпечення</w:t>
      </w:r>
    </w:p>
    <w:tbl>
      <w:tblPr>
        <w:tblStyle w:val="Table19"/>
        <w:tblW w:w="144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
        <w:gridCol w:w="2553"/>
        <w:gridCol w:w="4739"/>
        <w:gridCol w:w="2693"/>
        <w:gridCol w:w="1709"/>
        <w:gridCol w:w="2242"/>
        <w:tblGridChange w:id="0">
          <w:tblGrid>
            <w:gridCol w:w="561"/>
            <w:gridCol w:w="2553"/>
            <w:gridCol w:w="4739"/>
            <w:gridCol w:w="2693"/>
            <w:gridCol w:w="1709"/>
            <w:gridCol w:w="2242"/>
          </w:tblGrid>
        </w:tblGridChange>
      </w:tblGrid>
      <w:tr>
        <w:trPr>
          <w:cantSplit w:val="0"/>
          <w:tblHeader w:val="1"/>
        </w:trPr>
        <w:tc>
          <w:tcPr>
            <w:vAlign w:val="center"/>
          </w:tcPr>
          <w:p w:rsidR="00000000" w:rsidDel="00000000" w:rsidP="00000000" w:rsidRDefault="00000000" w:rsidRPr="00000000" w14:paraId="0000029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vAlign w:val="center"/>
          </w:tcPr>
          <w:p w:rsidR="00000000" w:rsidDel="00000000" w:rsidP="00000000" w:rsidRDefault="00000000" w:rsidRPr="00000000" w14:paraId="0000029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Назва НПА </w:t>
              <w:br w:type="textWrapping"/>
              <w:t xml:space="preserve">до завдання </w:t>
            </w:r>
            <w:r w:rsidDel="00000000" w:rsidR="00000000" w:rsidRPr="00000000">
              <w:rPr>
                <w:rFonts w:ascii="Arial" w:cs="Arial" w:eastAsia="Arial" w:hAnsi="Arial"/>
                <w:color w:val="4a86e8"/>
                <w:sz w:val="20"/>
                <w:szCs w:val="20"/>
                <w:rtl w:val="0"/>
              </w:rPr>
              <w:t xml:space="preserve">N 1</w:t>
            </w:r>
            <w:r w:rsidDel="00000000" w:rsidR="00000000" w:rsidRPr="00000000">
              <w:rPr>
                <w:rFonts w:ascii="Arial" w:cs="Arial" w:eastAsia="Arial" w:hAnsi="Arial"/>
                <w:sz w:val="20"/>
                <w:szCs w:val="20"/>
                <w:rtl w:val="0"/>
              </w:rPr>
              <w:t xml:space="preserve"> з підпункту 2.3</w:t>
            </w:r>
          </w:p>
          <w:p w:rsidR="00000000" w:rsidDel="00000000" w:rsidP="00000000" w:rsidRDefault="00000000" w:rsidRPr="00000000" w14:paraId="00000295">
            <w:pPr>
              <w:spacing w:after="0" w:line="240" w:lineRule="auto"/>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29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Зміст розробки/ змін НПА </w:t>
            </w:r>
          </w:p>
        </w:tc>
        <w:tc>
          <w:tcPr/>
          <w:p w:rsidR="00000000" w:rsidDel="00000000" w:rsidP="00000000" w:rsidRDefault="00000000" w:rsidRPr="00000000" w14:paraId="0000029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Орган державної влади, відповідальний за розробку/ змін НПА</w:t>
            </w:r>
          </w:p>
        </w:tc>
        <w:tc>
          <w:tcPr>
            <w:vAlign w:val="center"/>
          </w:tcPr>
          <w:p w:rsidR="00000000" w:rsidDel="00000000" w:rsidP="00000000" w:rsidRDefault="00000000" w:rsidRPr="00000000" w14:paraId="0000029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розробки</w:t>
            </w:r>
          </w:p>
        </w:tc>
        <w:tc>
          <w:tcPr/>
          <w:p w:rsidR="00000000" w:rsidDel="00000000" w:rsidP="00000000" w:rsidRDefault="00000000" w:rsidRPr="00000000" w14:paraId="0000029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Гранична дата набрання чинності</w:t>
            </w:r>
          </w:p>
        </w:tc>
      </w:tr>
      <w:tr>
        <w:trPr>
          <w:cantSplit w:val="0"/>
          <w:tblHeader w:val="0"/>
        </w:trPr>
        <w:tc>
          <w:tcPr/>
          <w:p w:rsidR="00000000" w:rsidDel="00000000" w:rsidP="00000000" w:rsidRDefault="00000000" w:rsidRPr="00000000" w14:paraId="0000029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29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Постанова Кабінету Міністрів України</w:t>
            </w:r>
            <w:r w:rsidDel="00000000" w:rsidR="00000000" w:rsidRPr="00000000">
              <w:rPr>
                <w:rFonts w:ascii="Arial" w:cs="Arial" w:eastAsia="Arial" w:hAnsi="Arial"/>
                <w:sz w:val="20"/>
                <w:szCs w:val="20"/>
                <w:rtl w:val="0"/>
              </w:rPr>
              <w:t xml:space="preserve"> “Про затвердження Державної цільової соціальної програми з підтримки розвитку волонтерства до 2027 року”. Постанова КМУ (ВРУ) має містити  рекомендації щодо розроблення та ухвалення аналогічних програм на регіональному рівні та рівні територіальних громад</w:t>
            </w:r>
          </w:p>
        </w:tc>
        <w:tc>
          <w:tcPr/>
          <w:p w:rsidR="00000000" w:rsidDel="00000000" w:rsidP="00000000" w:rsidRDefault="00000000" w:rsidRPr="00000000" w14:paraId="0000029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Остаточний зміст розробленої Постанови Кабінету Міністрів України формується за результатами громадського обговорення концепції програми, передбаченого завданнями № 1 та 2, Етапів 1, 2.</w:t>
            </w:r>
          </w:p>
        </w:tc>
        <w:tc>
          <w:tcPr/>
          <w:p w:rsidR="00000000" w:rsidDel="00000000" w:rsidP="00000000" w:rsidRDefault="00000000" w:rsidRPr="00000000" w14:paraId="0000029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Кабінет Міністрів України, Міністерство соціальної політики України, Міністерство молоді та спорту України</w:t>
            </w:r>
          </w:p>
        </w:tc>
        <w:tc>
          <w:tcPr/>
          <w:p w:rsidR="00000000" w:rsidDel="00000000" w:rsidP="00000000" w:rsidRDefault="00000000" w:rsidRPr="00000000" w14:paraId="000002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До червня 2023 року</w:t>
            </w:r>
          </w:p>
        </w:tc>
        <w:tc>
          <w:tcPr/>
          <w:p w:rsidR="00000000" w:rsidDel="00000000" w:rsidP="00000000" w:rsidRDefault="00000000" w:rsidRPr="00000000" w14:paraId="0000029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r>
    </w:tbl>
    <w:p w:rsidR="00000000" w:rsidDel="00000000" w:rsidP="00000000" w:rsidRDefault="00000000" w:rsidRPr="00000000" w14:paraId="000002A0">
      <w:pPr>
        <w:ind w:left="70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A1">
      <w:pPr>
        <w:spacing w:after="0" w:lineRule="auto"/>
        <w:jc w:val="center"/>
        <w:rPr>
          <w:rFonts w:ascii="Arial" w:cs="Arial" w:eastAsia="Arial" w:hAnsi="Arial"/>
          <w:b w:val="1"/>
          <w:sz w:val="20"/>
          <w:szCs w:val="20"/>
        </w:rPr>
      </w:pPr>
      <w:bookmarkStart w:colFirst="0" w:colLast="0" w:name="_heading=h.qpji25nb266m" w:id="48"/>
      <w:bookmarkEnd w:id="48"/>
      <w:r w:rsidDel="00000000" w:rsidR="00000000" w:rsidRPr="00000000">
        <w:rPr>
          <w:rtl w:val="0"/>
        </w:rPr>
      </w:r>
    </w:p>
    <w:p w:rsidR="00000000" w:rsidDel="00000000" w:rsidP="00000000" w:rsidRDefault="00000000" w:rsidRPr="00000000" w14:paraId="000002A2">
      <w:pPr>
        <w:spacing w:after="0" w:lineRule="auto"/>
        <w:jc w:val="center"/>
        <w:rPr>
          <w:rFonts w:ascii="Arial" w:cs="Arial" w:eastAsia="Arial" w:hAnsi="Arial"/>
          <w:b w:val="1"/>
          <w:sz w:val="20"/>
          <w:szCs w:val="20"/>
        </w:rPr>
      </w:pPr>
      <w:bookmarkStart w:colFirst="0" w:colLast="0" w:name="_heading=h.ygrbp3iw31gv" w:id="49"/>
      <w:bookmarkEnd w:id="49"/>
      <w:r w:rsidDel="00000000" w:rsidR="00000000" w:rsidRPr="00000000">
        <w:rPr>
          <w:rtl w:val="0"/>
        </w:rPr>
      </w:r>
    </w:p>
    <w:p w:rsidR="00000000" w:rsidDel="00000000" w:rsidP="00000000" w:rsidRDefault="00000000" w:rsidRPr="00000000" w14:paraId="000002A3">
      <w:pPr>
        <w:jc w:val="left"/>
        <w:rPr>
          <w:rFonts w:ascii="Arial" w:cs="Arial" w:eastAsia="Arial" w:hAnsi="Arial"/>
          <w:b w:val="1"/>
          <w:sz w:val="20"/>
          <w:szCs w:val="20"/>
        </w:rPr>
      </w:pPr>
      <w:bookmarkStart w:colFirst="0" w:colLast="0" w:name="_heading=h.m6rcqu4ivcw1" w:id="50"/>
      <w:bookmarkEnd w:id="50"/>
      <w:r w:rsidDel="00000000" w:rsidR="00000000" w:rsidRPr="00000000">
        <w:rPr>
          <w:rtl w:val="0"/>
        </w:rPr>
      </w:r>
    </w:p>
    <w:p w:rsidR="00000000" w:rsidDel="00000000" w:rsidP="00000000" w:rsidRDefault="00000000" w:rsidRPr="00000000" w14:paraId="000002A4">
      <w:pPr>
        <w:jc w:val="left"/>
        <w:rPr>
          <w:rFonts w:ascii="Arial" w:cs="Arial" w:eastAsia="Arial" w:hAnsi="Arial"/>
          <w:b w:val="1"/>
          <w:sz w:val="20"/>
          <w:szCs w:val="20"/>
        </w:rPr>
      </w:pPr>
      <w:bookmarkStart w:colFirst="0" w:colLast="0" w:name="_heading=h.l41rlbe0olwv" w:id="51"/>
      <w:bookmarkEnd w:id="51"/>
      <w:r w:rsidDel="00000000" w:rsidR="00000000" w:rsidRPr="00000000">
        <w:rPr>
          <w:rtl w:val="0"/>
        </w:rPr>
      </w:r>
    </w:p>
    <w:p w:rsidR="00000000" w:rsidDel="00000000" w:rsidP="00000000" w:rsidRDefault="00000000" w:rsidRPr="00000000" w14:paraId="000002A5">
      <w:pPr>
        <w:jc w:val="left"/>
        <w:rPr>
          <w:rFonts w:ascii="Arial" w:cs="Arial" w:eastAsia="Arial" w:hAnsi="Arial"/>
          <w:b w:val="1"/>
          <w:sz w:val="20"/>
          <w:szCs w:val="20"/>
        </w:rPr>
      </w:pPr>
      <w:bookmarkStart w:colFirst="0" w:colLast="0" w:name="_heading=h.l5rlopi4rgd1" w:id="52"/>
      <w:bookmarkEnd w:id="52"/>
      <w:r w:rsidDel="00000000" w:rsidR="00000000" w:rsidRPr="00000000">
        <w:rPr>
          <w:rtl w:val="0"/>
        </w:rPr>
      </w:r>
    </w:p>
    <w:p w:rsidR="00000000" w:rsidDel="00000000" w:rsidP="00000000" w:rsidRDefault="00000000" w:rsidRPr="00000000" w14:paraId="000002A6">
      <w:pPr>
        <w:jc w:val="left"/>
        <w:rPr>
          <w:rFonts w:ascii="Arial" w:cs="Arial" w:eastAsia="Arial" w:hAnsi="Arial"/>
          <w:b w:val="1"/>
          <w:sz w:val="20"/>
          <w:szCs w:val="20"/>
        </w:rPr>
      </w:pPr>
      <w:bookmarkStart w:colFirst="0" w:colLast="0" w:name="_heading=h.w5ebvyi99slm" w:id="53"/>
      <w:bookmarkEnd w:id="53"/>
      <w:r w:rsidDel="00000000" w:rsidR="00000000" w:rsidRPr="00000000">
        <w:rPr>
          <w:rtl w:val="0"/>
        </w:rPr>
      </w:r>
    </w:p>
    <w:p w:rsidR="00000000" w:rsidDel="00000000" w:rsidP="00000000" w:rsidRDefault="00000000" w:rsidRPr="00000000" w14:paraId="000002A7">
      <w:pPr>
        <w:jc w:val="left"/>
        <w:rPr>
          <w:rFonts w:ascii="Arial" w:cs="Arial" w:eastAsia="Arial" w:hAnsi="Arial"/>
          <w:b w:val="1"/>
          <w:sz w:val="20"/>
          <w:szCs w:val="20"/>
        </w:rPr>
      </w:pPr>
      <w:bookmarkStart w:colFirst="0" w:colLast="0" w:name="_heading=h.8hbpfyh1bqls" w:id="54"/>
      <w:bookmarkEnd w:id="54"/>
      <w:r w:rsidDel="00000000" w:rsidR="00000000" w:rsidRPr="00000000">
        <w:rPr>
          <w:rtl w:val="0"/>
        </w:rPr>
      </w:r>
    </w:p>
    <w:p w:rsidR="00000000" w:rsidDel="00000000" w:rsidP="00000000" w:rsidRDefault="00000000" w:rsidRPr="00000000" w14:paraId="000002A8">
      <w:pPr>
        <w:jc w:val="left"/>
        <w:rPr>
          <w:rFonts w:ascii="Arial" w:cs="Arial" w:eastAsia="Arial" w:hAnsi="Arial"/>
          <w:b w:val="1"/>
          <w:sz w:val="20"/>
          <w:szCs w:val="20"/>
        </w:rPr>
      </w:pPr>
      <w:bookmarkStart w:colFirst="0" w:colLast="0" w:name="_heading=h.e5kfagceqgqb" w:id="55"/>
      <w:bookmarkEnd w:id="55"/>
      <w:r w:rsidDel="00000000" w:rsidR="00000000" w:rsidRPr="00000000">
        <w:rPr>
          <w:rtl w:val="0"/>
        </w:rPr>
      </w:r>
    </w:p>
    <w:p w:rsidR="00000000" w:rsidDel="00000000" w:rsidP="00000000" w:rsidRDefault="00000000" w:rsidRPr="00000000" w14:paraId="000002A9">
      <w:pPr>
        <w:jc w:val="left"/>
        <w:rPr>
          <w:rFonts w:ascii="Arial" w:cs="Arial" w:eastAsia="Arial" w:hAnsi="Arial"/>
          <w:b w:val="1"/>
          <w:sz w:val="20"/>
          <w:szCs w:val="20"/>
        </w:rPr>
      </w:pPr>
      <w:bookmarkStart w:colFirst="0" w:colLast="0" w:name="_heading=h.1fb3az4kgvtv" w:id="56"/>
      <w:bookmarkEnd w:id="56"/>
      <w:r w:rsidDel="00000000" w:rsidR="00000000" w:rsidRPr="00000000">
        <w:rPr>
          <w:rtl w:val="0"/>
        </w:rPr>
      </w:r>
    </w:p>
    <w:p w:rsidR="00000000" w:rsidDel="00000000" w:rsidP="00000000" w:rsidRDefault="00000000" w:rsidRPr="00000000" w14:paraId="000002AA">
      <w:pPr>
        <w:jc w:val="left"/>
        <w:rPr>
          <w:rFonts w:ascii="Arial" w:cs="Arial" w:eastAsia="Arial" w:hAnsi="Arial"/>
          <w:b w:val="1"/>
          <w:sz w:val="20"/>
          <w:szCs w:val="20"/>
        </w:rPr>
      </w:pPr>
      <w:bookmarkStart w:colFirst="0" w:colLast="0" w:name="_heading=h.o2b3dkribar5" w:id="57"/>
      <w:bookmarkEnd w:id="57"/>
      <w:r w:rsidDel="00000000" w:rsidR="00000000" w:rsidRPr="00000000">
        <w:rPr>
          <w:rtl w:val="0"/>
        </w:rPr>
      </w:r>
    </w:p>
    <w:p w:rsidR="00000000" w:rsidDel="00000000" w:rsidP="00000000" w:rsidRDefault="00000000" w:rsidRPr="00000000" w14:paraId="000002AB">
      <w:pPr>
        <w:jc w:val="left"/>
        <w:rPr>
          <w:rFonts w:ascii="Arial" w:cs="Arial" w:eastAsia="Arial" w:hAnsi="Arial"/>
          <w:b w:val="1"/>
          <w:sz w:val="20"/>
          <w:szCs w:val="20"/>
        </w:rPr>
      </w:pPr>
      <w:bookmarkStart w:colFirst="0" w:colLast="0" w:name="_heading=h.u51np9dst1oz" w:id="58"/>
      <w:bookmarkEnd w:id="58"/>
      <w:r w:rsidDel="00000000" w:rsidR="00000000" w:rsidRPr="00000000">
        <w:rPr>
          <w:rtl w:val="0"/>
        </w:rPr>
      </w:r>
    </w:p>
    <w:p w:rsidR="00000000" w:rsidDel="00000000" w:rsidP="00000000" w:rsidRDefault="00000000" w:rsidRPr="00000000" w14:paraId="000002AC">
      <w:pPr>
        <w:jc w:val="left"/>
        <w:rPr>
          <w:rFonts w:ascii="Arial" w:cs="Arial" w:eastAsia="Arial" w:hAnsi="Arial"/>
          <w:b w:val="1"/>
          <w:sz w:val="20"/>
          <w:szCs w:val="20"/>
        </w:rPr>
      </w:pPr>
      <w:bookmarkStart w:colFirst="0" w:colLast="0" w:name="_heading=h.7ef4tnhcmgh" w:id="59"/>
      <w:bookmarkEnd w:id="59"/>
      <w:r w:rsidDel="00000000" w:rsidR="00000000" w:rsidRPr="00000000">
        <w:rPr>
          <w:rtl w:val="0"/>
        </w:rPr>
      </w:r>
    </w:p>
    <w:p w:rsidR="00000000" w:rsidDel="00000000" w:rsidP="00000000" w:rsidRDefault="00000000" w:rsidRPr="00000000" w14:paraId="000002AD">
      <w:pPr>
        <w:jc w:val="left"/>
        <w:rPr>
          <w:rFonts w:ascii="Arial" w:cs="Arial" w:eastAsia="Arial" w:hAnsi="Arial"/>
          <w:b w:val="1"/>
          <w:sz w:val="20"/>
          <w:szCs w:val="20"/>
        </w:rPr>
      </w:pPr>
      <w:bookmarkStart w:colFirst="0" w:colLast="0" w:name="_heading=h.b4yfxld9nip" w:id="60"/>
      <w:bookmarkEnd w:id="60"/>
      <w:r w:rsidDel="00000000" w:rsidR="00000000" w:rsidRPr="00000000">
        <w:rPr>
          <w:rtl w:val="0"/>
        </w:rPr>
      </w:r>
    </w:p>
    <w:p w:rsidR="00000000" w:rsidDel="00000000" w:rsidP="00000000" w:rsidRDefault="00000000" w:rsidRPr="00000000" w14:paraId="000002AE">
      <w:pPr>
        <w:jc w:val="left"/>
        <w:rPr>
          <w:rFonts w:ascii="Arial" w:cs="Arial" w:eastAsia="Arial" w:hAnsi="Arial"/>
          <w:b w:val="1"/>
          <w:sz w:val="20"/>
          <w:szCs w:val="20"/>
        </w:rPr>
      </w:pPr>
      <w:bookmarkStart w:colFirst="0" w:colLast="0" w:name="_heading=h.gbox6sgyfwb" w:id="61"/>
      <w:bookmarkEnd w:id="61"/>
      <w:r w:rsidDel="00000000" w:rsidR="00000000" w:rsidRPr="00000000">
        <w:rPr>
          <w:rtl w:val="0"/>
        </w:rPr>
      </w:r>
    </w:p>
    <w:p w:rsidR="00000000" w:rsidDel="00000000" w:rsidP="00000000" w:rsidRDefault="00000000" w:rsidRPr="00000000" w14:paraId="000002AF">
      <w:pPr>
        <w:jc w:val="center"/>
        <w:rPr>
          <w:rFonts w:ascii="Arial" w:cs="Arial" w:eastAsia="Arial" w:hAnsi="Arial"/>
          <w:b w:val="1"/>
          <w:sz w:val="24"/>
          <w:szCs w:val="24"/>
        </w:rPr>
      </w:pPr>
      <w:bookmarkStart w:colFirst="0" w:colLast="0" w:name="_heading=h.fxxxb63ys34x" w:id="62"/>
      <w:bookmarkEnd w:id="62"/>
      <w:r w:rsidDel="00000000" w:rsidR="00000000" w:rsidRPr="00000000">
        <w:rPr>
          <w:rFonts w:ascii="Arial" w:cs="Arial" w:eastAsia="Arial" w:hAnsi="Arial"/>
          <w:b w:val="1"/>
          <w:sz w:val="24"/>
          <w:szCs w:val="24"/>
          <w:u w:val="single"/>
          <w:rtl w:val="0"/>
        </w:rPr>
        <w:t xml:space="preserve">До Розділу 18.</w:t>
      </w:r>
      <w:r w:rsidDel="00000000" w:rsidR="00000000" w:rsidRPr="00000000">
        <w:rPr>
          <w:rFonts w:ascii="Arial" w:cs="Arial" w:eastAsia="Arial" w:hAnsi="Arial"/>
          <w:b w:val="1"/>
          <w:sz w:val="24"/>
          <w:szCs w:val="24"/>
          <w:rtl w:val="0"/>
        </w:rPr>
        <w:t xml:space="preserve"> “Юстиція”</w:t>
      </w:r>
    </w:p>
    <w:p w:rsidR="00000000" w:rsidDel="00000000" w:rsidP="00000000" w:rsidRDefault="00000000" w:rsidRPr="00000000" w14:paraId="000002B0">
      <w:pPr>
        <w:jc w:val="center"/>
        <w:rPr>
          <w:rFonts w:ascii="Arial" w:cs="Arial" w:eastAsia="Arial" w:hAnsi="Arial"/>
          <w:b w:val="1"/>
          <w:sz w:val="24"/>
          <w:szCs w:val="24"/>
        </w:rPr>
      </w:pPr>
      <w:bookmarkStart w:colFirst="0" w:colLast="0" w:name="_heading=h.mazigabb7h5i" w:id="63"/>
      <w:bookmarkEnd w:id="63"/>
      <w:r w:rsidDel="00000000" w:rsidR="00000000" w:rsidRPr="00000000">
        <w:rPr>
          <w:rFonts w:ascii="Arial" w:cs="Arial" w:eastAsia="Arial" w:hAnsi="Arial"/>
          <w:b w:val="1"/>
          <w:sz w:val="24"/>
          <w:szCs w:val="24"/>
          <w:rtl w:val="0"/>
        </w:rPr>
        <w:t xml:space="preserve">Цілі, завдання, етапи Плану відновлення за напрямом </w:t>
      </w:r>
    </w:p>
    <w:p w:rsidR="00000000" w:rsidDel="00000000" w:rsidP="00000000" w:rsidRDefault="00000000" w:rsidRPr="00000000" w14:paraId="000002B1">
      <w:pPr>
        <w:jc w:val="center"/>
        <w:rPr>
          <w:rFonts w:ascii="Arial" w:cs="Arial" w:eastAsia="Arial" w:hAnsi="Arial"/>
          <w:b w:val="1"/>
          <w:sz w:val="24"/>
          <w:szCs w:val="24"/>
        </w:rPr>
      </w:pPr>
      <w:bookmarkStart w:colFirst="0" w:colLast="0" w:name="_heading=h.7rw9wzkwahbj" w:id="64"/>
      <w:bookmarkEnd w:id="64"/>
      <w:r w:rsidDel="00000000" w:rsidR="00000000" w:rsidRPr="00000000">
        <w:rPr>
          <w:rFonts w:ascii="Arial" w:cs="Arial" w:eastAsia="Arial" w:hAnsi="Arial"/>
          <w:b w:val="1"/>
          <w:sz w:val="24"/>
          <w:szCs w:val="24"/>
          <w:rtl w:val="0"/>
        </w:rPr>
        <w:t xml:space="preserve">“Юстиція”</w:t>
      </w:r>
    </w:p>
    <w:p w:rsidR="00000000" w:rsidDel="00000000" w:rsidP="00000000" w:rsidRDefault="00000000" w:rsidRPr="00000000" w14:paraId="000002B2">
      <w:pPr>
        <w:jc w:val="center"/>
        <w:rPr>
          <w:rFonts w:ascii="Arial" w:cs="Arial" w:eastAsia="Arial" w:hAnsi="Arial"/>
          <w:b w:val="1"/>
          <w:sz w:val="20"/>
          <w:szCs w:val="20"/>
        </w:rPr>
      </w:pPr>
      <w:r w:rsidDel="00000000" w:rsidR="00000000" w:rsidRPr="00000000">
        <w:rPr>
          <w:rtl w:val="0"/>
        </w:rPr>
      </w:r>
    </w:p>
    <w:tbl>
      <w:tblPr>
        <w:tblStyle w:val="Table20"/>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2B3">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Ціль 1. Удосконалення інституту адвокатури. Трансформація системи нотаріату. Удосконалення реєстраційних процедур для бізнесу та громадянського суспільства</w:t>
            </w:r>
            <w:r w:rsidDel="00000000" w:rsidR="00000000" w:rsidRPr="00000000">
              <w:rPr>
                <w:rtl w:val="0"/>
              </w:rPr>
            </w:r>
          </w:p>
        </w:tc>
        <w:tc>
          <w:tcPr/>
          <w:p w:rsidR="00000000" w:rsidDel="00000000" w:rsidP="00000000" w:rsidRDefault="00000000" w:rsidRPr="00000000" w14:paraId="000002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2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2B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2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2B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2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2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p w:rsidR="00000000" w:rsidDel="00000000" w:rsidP="00000000" w:rsidRDefault="00000000" w:rsidRPr="00000000" w14:paraId="000002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2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2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концепції змін до Закону України “Про державну реєстрацію юридичних осіб, фізичних осіб-підприємців та громадських формувань” щодо удосконалення реєстраційних процедур для бізнесу та громадянського суспільства, забезпечення їх швидкості та доступності за рахунок цифровізації.</w:t>
            </w:r>
          </w:p>
          <w:p w:rsidR="00000000" w:rsidDel="00000000" w:rsidP="00000000" w:rsidRDefault="00000000" w:rsidRPr="00000000" w14:paraId="000002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Ухвалення проєкту Закону України “Про внесення змін до деяких законодавчих актів України щодо унормування діяльності та державної реєстрації громадських організацій”.</w:t>
            </w:r>
          </w:p>
        </w:tc>
        <w:tc>
          <w:tcPr/>
          <w:p w:rsidR="00000000" w:rsidDel="00000000" w:rsidP="00000000" w:rsidRDefault="00000000" w:rsidRPr="00000000" w14:paraId="000002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Ухвалення змін до Закону України “Про державну реєстрацію юридичних осіб, фізичних осіб-підприємців та громадських формувань” щодо удосконалення реєстраційних процедур для бізнесу та громадянського суспільства.</w:t>
            </w:r>
          </w:p>
        </w:tc>
        <w:tc>
          <w:tcPr/>
          <w:p w:rsidR="00000000" w:rsidDel="00000000" w:rsidP="00000000" w:rsidRDefault="00000000" w:rsidRPr="00000000" w14:paraId="000002C2">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2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2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2C6">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7">
      <w:pPr>
        <w:jc w:val="cente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2C8">
      <w:pPr>
        <w:jc w:val="center"/>
        <w:rPr>
          <w:rFonts w:ascii="Arial" w:cs="Arial" w:eastAsia="Arial" w:hAnsi="Arial"/>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2C9">
      <w:pPr>
        <w:spacing w:after="0" w:lineRule="auto"/>
        <w:jc w:val="left"/>
        <w:rPr>
          <w:rFonts w:ascii="Arial" w:cs="Arial" w:eastAsia="Arial" w:hAnsi="Arial"/>
          <w:b w:val="1"/>
          <w:sz w:val="20"/>
          <w:szCs w:val="20"/>
        </w:rPr>
      </w:pPr>
      <w:bookmarkStart w:colFirst="0" w:colLast="0" w:name="_heading=h.4u15h2ozmngg" w:id="65"/>
      <w:bookmarkEnd w:id="65"/>
      <w:r w:rsidDel="00000000" w:rsidR="00000000" w:rsidRPr="00000000">
        <w:rPr>
          <w:rtl w:val="0"/>
        </w:rPr>
      </w:r>
    </w:p>
    <w:p w:rsidR="00000000" w:rsidDel="00000000" w:rsidP="00000000" w:rsidRDefault="00000000" w:rsidRPr="00000000" w14:paraId="000002CA">
      <w:pPr>
        <w:spacing w:after="0" w:lineRule="auto"/>
        <w:jc w:val="center"/>
        <w:rPr>
          <w:rFonts w:ascii="Arial" w:cs="Arial" w:eastAsia="Arial" w:hAnsi="Arial"/>
          <w:b w:val="1"/>
          <w:sz w:val="20"/>
          <w:szCs w:val="20"/>
        </w:rPr>
      </w:pPr>
      <w:bookmarkStart w:colFirst="0" w:colLast="0" w:name="_heading=h.7asls3yo0sqh" w:id="66"/>
      <w:bookmarkEnd w:id="66"/>
      <w:r w:rsidDel="00000000" w:rsidR="00000000" w:rsidRPr="00000000">
        <w:rPr>
          <w:rtl w:val="0"/>
        </w:rPr>
      </w:r>
    </w:p>
    <w:p w:rsidR="00000000" w:rsidDel="00000000" w:rsidP="00000000" w:rsidRDefault="00000000" w:rsidRPr="00000000" w14:paraId="000002CB">
      <w:pPr>
        <w:spacing w:after="0" w:lineRule="auto"/>
        <w:jc w:val="center"/>
        <w:rPr>
          <w:rFonts w:ascii="Arial" w:cs="Arial" w:eastAsia="Arial" w:hAnsi="Arial"/>
          <w:b w:val="1"/>
          <w:sz w:val="24"/>
          <w:szCs w:val="24"/>
        </w:rPr>
      </w:pPr>
      <w:bookmarkStart w:colFirst="0" w:colLast="0" w:name="_heading=h.neombft6gbx7" w:id="67"/>
      <w:bookmarkEnd w:id="67"/>
      <w:r w:rsidDel="00000000" w:rsidR="00000000" w:rsidRPr="00000000">
        <w:rPr>
          <w:rFonts w:ascii="Arial" w:cs="Arial" w:eastAsia="Arial" w:hAnsi="Arial"/>
          <w:b w:val="1"/>
          <w:sz w:val="24"/>
          <w:szCs w:val="24"/>
          <w:u w:val="single"/>
          <w:rtl w:val="0"/>
        </w:rPr>
        <w:t xml:space="preserve">До розділу 22.</w:t>
      </w:r>
      <w:r w:rsidDel="00000000" w:rsidR="00000000" w:rsidRPr="00000000">
        <w:rPr>
          <w:rFonts w:ascii="Arial" w:cs="Arial" w:eastAsia="Arial" w:hAnsi="Arial"/>
          <w:b w:val="1"/>
          <w:sz w:val="24"/>
          <w:szCs w:val="24"/>
          <w:rtl w:val="0"/>
        </w:rPr>
        <w:t xml:space="preserve"> “Соціального захисту”</w:t>
      </w:r>
    </w:p>
    <w:p w:rsidR="00000000" w:rsidDel="00000000" w:rsidP="00000000" w:rsidRDefault="00000000" w:rsidRPr="00000000" w14:paraId="000002CC">
      <w:pPr>
        <w:spacing w:after="0" w:lineRule="auto"/>
        <w:jc w:val="center"/>
        <w:rPr>
          <w:rFonts w:ascii="Arial" w:cs="Arial" w:eastAsia="Arial" w:hAnsi="Arial"/>
          <w:b w:val="1"/>
          <w:sz w:val="24"/>
          <w:szCs w:val="24"/>
        </w:rPr>
      </w:pPr>
      <w:bookmarkStart w:colFirst="0" w:colLast="0" w:name="_heading=h.z3jvilhqasn6" w:id="68"/>
      <w:bookmarkEnd w:id="68"/>
      <w:r w:rsidDel="00000000" w:rsidR="00000000" w:rsidRPr="00000000">
        <w:rPr>
          <w:rFonts w:ascii="Arial" w:cs="Arial" w:eastAsia="Arial" w:hAnsi="Arial"/>
          <w:b w:val="1"/>
          <w:sz w:val="24"/>
          <w:szCs w:val="24"/>
          <w:rtl w:val="0"/>
        </w:rPr>
        <w:t xml:space="preserve">Викласти Загальну ціль І в наступній редакції:</w:t>
      </w:r>
    </w:p>
    <w:p w:rsidR="00000000" w:rsidDel="00000000" w:rsidP="00000000" w:rsidRDefault="00000000" w:rsidRPr="00000000" w14:paraId="000002CD">
      <w:pPr>
        <w:spacing w:after="0" w:lineRule="auto"/>
        <w:jc w:val="center"/>
        <w:rPr>
          <w:rFonts w:ascii="Arial" w:cs="Arial" w:eastAsia="Arial" w:hAnsi="Arial"/>
          <w:b w:val="1"/>
          <w:sz w:val="20"/>
          <w:szCs w:val="20"/>
        </w:rPr>
      </w:pPr>
      <w:bookmarkStart w:colFirst="0" w:colLast="0" w:name="_heading=h.5hq73gebbu7n" w:id="69"/>
      <w:bookmarkEnd w:id="69"/>
      <w:r w:rsidDel="00000000" w:rsidR="00000000" w:rsidRPr="00000000">
        <w:rPr>
          <w:rtl w:val="0"/>
        </w:rPr>
      </w:r>
    </w:p>
    <w:tbl>
      <w:tblPr>
        <w:tblStyle w:val="Table21"/>
        <w:tblW w:w="14568.79527559055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3.536347524905"/>
        <w:gridCol w:w="4297.2705489151995"/>
        <w:gridCol w:w="3294.0749852311633"/>
        <w:gridCol w:w="3383.9133939192857"/>
        <w:tblGridChange w:id="0">
          <w:tblGrid>
            <w:gridCol w:w="3593.536347524905"/>
            <w:gridCol w:w="4297.2705489151995"/>
            <w:gridCol w:w="3294.0749852311633"/>
            <w:gridCol w:w="3383.9133939192857"/>
          </w:tblGrid>
        </w:tblGridChange>
      </w:tblGrid>
      <w:tr>
        <w:trPr>
          <w:cantSplit w:val="0"/>
          <w:trHeight w:val="405"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CE">
            <w:pPr>
              <w:pStyle w:val="Heading3"/>
              <w:keepNext w:val="0"/>
              <w:keepLines w:val="0"/>
              <w:spacing w:line="276" w:lineRule="auto"/>
              <w:jc w:val="left"/>
              <w:rPr>
                <w:rFonts w:ascii="Arial" w:cs="Arial" w:eastAsia="Arial" w:hAnsi="Arial"/>
                <w:sz w:val="20"/>
                <w:szCs w:val="20"/>
                <w:highlight w:val="white"/>
              </w:rPr>
            </w:pPr>
            <w:bookmarkStart w:colFirst="0" w:colLast="0" w:name="_heading=h.cc6sztjt2993" w:id="70"/>
            <w:bookmarkEnd w:id="70"/>
            <w:r w:rsidDel="00000000" w:rsidR="00000000" w:rsidRPr="00000000">
              <w:rPr>
                <w:rFonts w:ascii="Arial" w:cs="Arial" w:eastAsia="Arial" w:hAnsi="Arial"/>
                <w:sz w:val="20"/>
                <w:szCs w:val="20"/>
                <w:highlight w:val="white"/>
                <w:rtl w:val="0"/>
              </w:rPr>
              <w:t xml:space="preserve">Загальна ціль І: СОЦІАЛЬНІ ПОСЛУГИ ПІДЛЯГАЮТЬ СИСТЕМАТИЧНОМУ АНАЛІЗУ ДЛЯ ПІДВИЩЕННЯ ЕФЕКТИВНОСТІ  ЇХ НАДАННЯ</w:t>
            </w:r>
          </w:p>
        </w:tc>
      </w:tr>
      <w:tr>
        <w:trPr>
          <w:cantSplit w:val="0"/>
          <w:trHeight w:val="246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2">
            <w:pPr>
              <w:spacing w:after="0" w:line="276" w:lineRule="auto"/>
              <w:ind w:left="160" w:hanging="20"/>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Ціль яку необхідно досягти для вирішення проблеми на кожному етапі</w:t>
            </w:r>
          </w:p>
          <w:p w:rsidR="00000000" w:rsidDel="00000000" w:rsidP="00000000" w:rsidRDefault="00000000" w:rsidRPr="00000000" w14:paraId="000002D3">
            <w:pPr>
              <w:spacing w:after="0" w:line="276" w:lineRule="auto"/>
              <w:ind w:left="160" w:hanging="20"/>
              <w:jc w:val="center"/>
              <w:rPr>
                <w:rFonts w:ascii="Arial" w:cs="Arial" w:eastAsia="Arial" w:hAnsi="Arial"/>
                <w:b w:val="1"/>
                <w:i w:val="1"/>
                <w:sz w:val="20"/>
                <w:szCs w:val="20"/>
                <w:highlight w:val="white"/>
              </w:rPr>
            </w:pPr>
            <w:bookmarkStart w:colFirst="0" w:colLast="0" w:name="_heading=h.5hq73gebbu7n" w:id="69"/>
            <w:bookmarkEnd w:id="69"/>
            <w:r w:rsidDel="00000000" w:rsidR="00000000" w:rsidRPr="00000000">
              <w:rPr>
                <w:rFonts w:ascii="Arial" w:cs="Arial" w:eastAsia="Arial" w:hAnsi="Arial"/>
                <w:b w:val="1"/>
                <w:i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4">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Операційна ціль</w:t>
            </w:r>
          </w:p>
          <w:p w:rsidR="00000000" w:rsidDel="00000000" w:rsidP="00000000" w:rsidRDefault="00000000" w:rsidRPr="00000000" w14:paraId="000002D5">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D6">
            <w:pPr>
              <w:spacing w:after="0" w:before="240" w:line="276" w:lineRule="auto"/>
              <w:ind w:left="20"/>
              <w:jc w:val="center"/>
              <w:rPr>
                <w:rFonts w:ascii="Arial" w:cs="Arial" w:eastAsia="Arial" w:hAnsi="Arial"/>
                <w:b w:val="1"/>
                <w:i w:val="1"/>
                <w:sz w:val="20"/>
                <w:szCs w:val="20"/>
                <w:highlight w:val="white"/>
              </w:rPr>
            </w:pPr>
            <w:bookmarkStart w:colFirst="0" w:colLast="0" w:name="_heading=h.5hq73gebbu7n" w:id="69"/>
            <w:bookmarkEnd w:id="69"/>
            <w:r w:rsidDel="00000000" w:rsidR="00000000" w:rsidRPr="00000000">
              <w:rPr>
                <w:rFonts w:ascii="Arial" w:cs="Arial" w:eastAsia="Arial" w:hAnsi="Arial"/>
                <w:b w:val="1"/>
                <w:i w:val="1"/>
                <w:sz w:val="20"/>
                <w:szCs w:val="20"/>
                <w:highlight w:val="white"/>
                <w:rtl w:val="0"/>
              </w:rPr>
              <w:t xml:space="preserve">Персоніфіковані соціальні послуги сприяють подоланню складних життєвих обставин, в яких опинилася людина внаслідок війни</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7">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Операційна ціль</w:t>
            </w:r>
          </w:p>
          <w:p w:rsidR="00000000" w:rsidDel="00000000" w:rsidP="00000000" w:rsidRDefault="00000000" w:rsidRPr="00000000" w14:paraId="000002D8">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D9">
            <w:pPr>
              <w:spacing w:after="0" w:line="276" w:lineRule="auto"/>
              <w:ind w:left="60" w:hanging="20"/>
              <w:jc w:val="both"/>
              <w:rPr>
                <w:rFonts w:ascii="Arial" w:cs="Arial" w:eastAsia="Arial" w:hAnsi="Arial"/>
                <w:b w:val="1"/>
                <w:i w:val="1"/>
                <w:sz w:val="20"/>
                <w:szCs w:val="20"/>
                <w:highlight w:val="white"/>
              </w:rPr>
            </w:pPr>
            <w:bookmarkStart w:colFirst="0" w:colLast="0" w:name="_heading=h.5hq73gebbu7n" w:id="69"/>
            <w:bookmarkEnd w:id="69"/>
            <w:r w:rsidDel="00000000" w:rsidR="00000000" w:rsidRPr="00000000">
              <w:rPr>
                <w:rFonts w:ascii="Arial" w:cs="Arial" w:eastAsia="Arial" w:hAnsi="Arial"/>
                <w:b w:val="1"/>
                <w:i w:val="1"/>
                <w:sz w:val="20"/>
                <w:szCs w:val="20"/>
                <w:highlight w:val="white"/>
                <w:rtl w:val="0"/>
              </w:rPr>
              <w:t xml:space="preserve">1.Отримувачі соціальних послуг спроможні самостійно після тимчасового втручання  інтегруватися до соціально-економічного життя в громаді</w:t>
            </w:r>
          </w:p>
          <w:p w:rsidR="00000000" w:rsidDel="00000000" w:rsidP="00000000" w:rsidRDefault="00000000" w:rsidRPr="00000000" w14:paraId="000002DA">
            <w:pPr>
              <w:spacing w:after="0" w:line="276" w:lineRule="auto"/>
              <w:ind w:left="60" w:hanging="20"/>
              <w:jc w:val="both"/>
              <w:rPr>
                <w:rFonts w:ascii="Arial" w:cs="Arial" w:eastAsia="Arial" w:hAnsi="Arial"/>
                <w:b w:val="1"/>
                <w:i w:val="1"/>
                <w:sz w:val="20"/>
                <w:szCs w:val="20"/>
                <w:highlight w:val="white"/>
              </w:rPr>
            </w:pPr>
            <w:bookmarkStart w:colFirst="0" w:colLast="0" w:name="_heading=h.5hq73gebbu7n" w:id="69"/>
            <w:bookmarkEnd w:id="69"/>
            <w:r w:rsidDel="00000000" w:rsidR="00000000" w:rsidRPr="00000000">
              <w:rPr>
                <w:rFonts w:ascii="Arial" w:cs="Arial" w:eastAsia="Arial" w:hAnsi="Arial"/>
                <w:b w:val="1"/>
                <w:i w:val="1"/>
                <w:sz w:val="20"/>
                <w:szCs w:val="20"/>
                <w:highlight w:val="white"/>
                <w:rtl w:val="0"/>
              </w:rPr>
              <w:t xml:space="preserve">2.Завершення формування та запуск у промислову експлуатацію єдиної інформаційної системи соціальної сфери (ЄІССС)</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B">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Операційна ціль</w:t>
            </w:r>
          </w:p>
          <w:p w:rsidR="00000000" w:rsidDel="00000000" w:rsidP="00000000" w:rsidRDefault="00000000" w:rsidRPr="00000000" w14:paraId="000002DC">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DD">
            <w:pPr>
              <w:spacing w:after="0" w:line="276" w:lineRule="auto"/>
              <w:ind w:left="160" w:hanging="20"/>
              <w:jc w:val="both"/>
              <w:rPr>
                <w:rFonts w:ascii="Arial" w:cs="Arial" w:eastAsia="Arial" w:hAnsi="Arial"/>
                <w:b w:val="1"/>
                <w:i w:val="1"/>
                <w:sz w:val="20"/>
                <w:szCs w:val="20"/>
                <w:highlight w:val="white"/>
              </w:rPr>
            </w:pPr>
            <w:bookmarkStart w:colFirst="0" w:colLast="0" w:name="_heading=h.5hq73gebbu7n" w:id="69"/>
            <w:bookmarkEnd w:id="69"/>
            <w:r w:rsidDel="00000000" w:rsidR="00000000" w:rsidRPr="00000000">
              <w:rPr>
                <w:rFonts w:ascii="Arial" w:cs="Arial" w:eastAsia="Arial" w:hAnsi="Arial"/>
                <w:b w:val="1"/>
                <w:i w:val="1"/>
                <w:sz w:val="20"/>
                <w:szCs w:val="20"/>
                <w:highlight w:val="white"/>
                <w:rtl w:val="0"/>
              </w:rPr>
              <w:t xml:space="preserve">Ринок соціальних послуг задовольняє потреби осіб/сімей, які перебувають у СЖО, з урахуванням принципів  безбарʼєрності</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E">
            <w:pPr>
              <w:spacing w:after="0" w:line="276" w:lineRule="auto"/>
              <w:ind w:left="160" w:hanging="20"/>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Термін виконання в межах етапу</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DF">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31.12.2022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0">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31.12.2025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1">
            <w:pPr>
              <w:spacing w:after="0" w:line="276" w:lineRule="auto"/>
              <w:ind w:left="16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31.12.2032</w:t>
            </w:r>
          </w:p>
        </w:tc>
      </w:tr>
      <w:tr>
        <w:trPr>
          <w:cantSplit w:val="0"/>
          <w:trHeight w:val="190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2">
            <w:pPr>
              <w:spacing w:after="0" w:line="276" w:lineRule="auto"/>
              <w:ind w:left="160" w:hanging="20"/>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Ризики досягнення цілі</w:t>
            </w:r>
          </w:p>
        </w:tc>
        <w:tc>
          <w:tcPr>
            <w:gridSpan w:val="3"/>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3">
            <w:pPr>
              <w:spacing w:after="0" w:before="240" w:line="276" w:lineRule="auto"/>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Економічний: Недостатність фінансування</w:t>
            </w:r>
          </w:p>
          <w:p w:rsidR="00000000" w:rsidDel="00000000" w:rsidP="00000000" w:rsidRDefault="00000000" w:rsidRPr="00000000" w14:paraId="000002E4">
            <w:pPr>
              <w:spacing w:after="0" w:before="240" w:line="276" w:lineRule="auto"/>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Політичний: Несвоєчасне ухвалення змін до законодавства</w:t>
            </w:r>
          </w:p>
          <w:p w:rsidR="00000000" w:rsidDel="00000000" w:rsidP="00000000" w:rsidRDefault="00000000" w:rsidRPr="00000000" w14:paraId="000002E5">
            <w:pPr>
              <w:spacing w:after="0" w:before="240" w:line="276" w:lineRule="auto"/>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Соціальний: Опір суспільства до запровадження змін                                                                                                                                                                                           </w:t>
              <w:tab/>
            </w:r>
          </w:p>
          <w:p w:rsidR="00000000" w:rsidDel="00000000" w:rsidP="00000000" w:rsidRDefault="00000000" w:rsidRPr="00000000" w14:paraId="000002E6">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Політичний: Недостатнє обгрунтування  до прийняття змін до законодавства</w:t>
            </w:r>
          </w:p>
        </w:tc>
      </w:tr>
      <w:tr>
        <w:trPr>
          <w:cantSplit w:val="0"/>
          <w:trHeight w:val="1198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9">
            <w:pPr>
              <w:spacing w:after="0" w:line="276" w:lineRule="auto"/>
              <w:ind w:left="160" w:hanging="20"/>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Якісний показник досягнення цілі</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A">
            <w:pPr>
              <w:spacing w:after="0" w:line="276" w:lineRule="auto"/>
              <w:ind w:right="140"/>
              <w:jc w:val="center"/>
              <w:rPr>
                <w:rFonts w:ascii="Arial" w:cs="Arial" w:eastAsia="Arial" w:hAnsi="Arial"/>
                <w:b w:val="1"/>
                <w:sz w:val="20"/>
                <w:szCs w:val="20"/>
                <w:shd w:fill="d9ead3" w:val="clear"/>
              </w:rPr>
            </w:pPr>
            <w:bookmarkStart w:colFirst="0" w:colLast="0" w:name="_heading=h.5hq73gebbu7n" w:id="69"/>
            <w:bookmarkEnd w:id="69"/>
            <w:r w:rsidDel="00000000" w:rsidR="00000000" w:rsidRPr="00000000">
              <w:rPr>
                <w:rFonts w:ascii="Arial" w:cs="Arial" w:eastAsia="Arial" w:hAnsi="Arial"/>
                <w:b w:val="1"/>
                <w:sz w:val="20"/>
                <w:szCs w:val="20"/>
                <w:shd w:fill="d9ead3" w:val="clear"/>
                <w:rtl w:val="0"/>
              </w:rPr>
              <w:t xml:space="preserve">Визначена кількість осіб/сімей, що знаходяться в СЖО і потребують підтримки.</w:t>
            </w:r>
          </w:p>
          <w:p w:rsidR="00000000" w:rsidDel="00000000" w:rsidP="00000000" w:rsidRDefault="00000000" w:rsidRPr="00000000" w14:paraId="000002EB">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місцевих програм, що містять завдання з розвитку соціальних послуг</w:t>
            </w:r>
          </w:p>
          <w:p w:rsidR="00000000" w:rsidDel="00000000" w:rsidP="00000000" w:rsidRDefault="00000000" w:rsidRPr="00000000" w14:paraId="000002EC">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осіб/сімей, з тих, хто знаходяться в СЖО і потребують підтримки в громаді, що охоплені соціальними послугами</w:t>
            </w:r>
          </w:p>
          <w:p w:rsidR="00000000" w:rsidDel="00000000" w:rsidP="00000000" w:rsidRDefault="00000000" w:rsidRPr="00000000" w14:paraId="000002ED">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осіб, які звернулися за соціальною підтримкою, в результаті яких не призначено соціальну допомогу або відмовлено у наданні соціальних послуг (не закрита потреба)</w:t>
            </w:r>
          </w:p>
          <w:p w:rsidR="00000000" w:rsidDel="00000000" w:rsidP="00000000" w:rsidRDefault="00000000" w:rsidRPr="00000000" w14:paraId="000002EE">
            <w:pPr>
              <w:spacing w:after="0" w:before="240" w:line="276" w:lineRule="auto"/>
              <w:ind w:left="20"/>
              <w:jc w:val="both"/>
              <w:rPr>
                <w:rFonts w:ascii="Arial" w:cs="Arial" w:eastAsia="Arial" w:hAnsi="Arial"/>
                <w:b w:val="1"/>
                <w:sz w:val="20"/>
                <w:szCs w:val="20"/>
                <w:shd w:fill="d9ead3" w:val="clear"/>
              </w:rPr>
            </w:pPr>
            <w:bookmarkStart w:colFirst="0" w:colLast="0" w:name="_heading=h.5hq73gebbu7n" w:id="69"/>
            <w:bookmarkEnd w:id="69"/>
            <w:r w:rsidDel="00000000" w:rsidR="00000000" w:rsidRPr="00000000">
              <w:rPr>
                <w:rFonts w:ascii="Arial" w:cs="Arial" w:eastAsia="Arial" w:hAnsi="Arial"/>
                <w:b w:val="1"/>
                <w:sz w:val="20"/>
                <w:szCs w:val="20"/>
                <w:shd w:fill="d9ead3" w:val="clear"/>
                <w:rtl w:val="0"/>
              </w:rPr>
              <w:t xml:space="preserve">Внесено зміни до законодавства, що регулює порядок визначення потреб у соціальних послугах і реєстр надавачів та отримувачів соціальних послуг визнано єдиним джерелом даних щодо потреб у соціальних послугах</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EF">
            <w:pPr>
              <w:spacing w:after="0" w:before="240" w:line="276" w:lineRule="auto"/>
              <w:ind w:left="20"/>
              <w:jc w:val="both"/>
              <w:rPr>
                <w:rFonts w:ascii="Arial" w:cs="Arial" w:eastAsia="Arial" w:hAnsi="Arial"/>
                <w:b w:val="1"/>
                <w:sz w:val="20"/>
                <w:szCs w:val="20"/>
                <w:shd w:fill="d9ead3" w:val="clear"/>
              </w:rPr>
            </w:pPr>
            <w:bookmarkStart w:colFirst="0" w:colLast="0" w:name="_heading=h.5hq73gebbu7n" w:id="69"/>
            <w:bookmarkEnd w:id="69"/>
            <w:r w:rsidDel="00000000" w:rsidR="00000000" w:rsidRPr="00000000">
              <w:rPr>
                <w:rFonts w:ascii="Arial" w:cs="Arial" w:eastAsia="Arial" w:hAnsi="Arial"/>
                <w:b w:val="1"/>
                <w:sz w:val="20"/>
                <w:szCs w:val="20"/>
                <w:shd w:fill="d9ead3" w:val="clear"/>
                <w:rtl w:val="0"/>
              </w:rPr>
              <w:t xml:space="preserve">Кількість громад, що підключилися до системи соціальних послуг від державного замовника</w:t>
            </w:r>
          </w:p>
          <w:p w:rsidR="00000000" w:rsidDel="00000000" w:rsidP="00000000" w:rsidRDefault="00000000" w:rsidRPr="00000000" w14:paraId="000002F0">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отримувачів соціальних послуг в розрізі кожного виду</w:t>
            </w:r>
          </w:p>
          <w:p w:rsidR="00000000" w:rsidDel="00000000" w:rsidP="00000000" w:rsidRDefault="00000000" w:rsidRPr="00000000" w14:paraId="000002F1">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співвідношення між різними типами соціальних послуг у громаді</w:t>
            </w:r>
          </w:p>
          <w:p w:rsidR="00000000" w:rsidDel="00000000" w:rsidP="00000000" w:rsidRDefault="00000000" w:rsidRPr="00000000" w14:paraId="000002F2">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сімей виведених із СЖО</w:t>
            </w:r>
          </w:p>
          <w:p w:rsidR="00000000" w:rsidDel="00000000" w:rsidP="00000000" w:rsidRDefault="00000000" w:rsidRPr="00000000" w14:paraId="000002F3">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осіб – членів сімей СЖО, яким надано активні заходи сприяння зайнятості</w:t>
            </w:r>
          </w:p>
          <w:p w:rsidR="00000000" w:rsidDel="00000000" w:rsidP="00000000" w:rsidRDefault="00000000" w:rsidRPr="00000000" w14:paraId="000002F4">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працевлаштованих зареєстрованих безробітних осіб – членів сімей СЖО, завдяки активним програмам сприяння зайнятості, та частка від загальної кількості працевлаштованих у громаді</w:t>
            </w:r>
          </w:p>
          <w:p w:rsidR="00000000" w:rsidDel="00000000" w:rsidP="00000000" w:rsidRDefault="00000000" w:rsidRPr="00000000" w14:paraId="000002F5">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Тривалість періоду працевлаштування</w:t>
            </w:r>
          </w:p>
          <w:p w:rsidR="00000000" w:rsidDel="00000000" w:rsidP="00000000" w:rsidRDefault="00000000" w:rsidRPr="00000000" w14:paraId="000002F6">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 – членів сімей СЖО, які розпочали власний бізнес та не закрили його протягом 2 років</w:t>
            </w:r>
          </w:p>
          <w:p w:rsidR="00000000" w:rsidDel="00000000" w:rsidP="00000000" w:rsidRDefault="00000000" w:rsidRPr="00000000" w14:paraId="000002F7">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 – членів сімей СЖО, які отримали соціальні послуги з адаптації на ринку праці та самостійно знайшли роботу</w:t>
            </w:r>
          </w:p>
          <w:p w:rsidR="00000000" w:rsidDel="00000000" w:rsidP="00000000" w:rsidRDefault="00000000" w:rsidRPr="00000000" w14:paraId="000002F8">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 з інвалідністю, що відкрили власну справу</w:t>
            </w:r>
          </w:p>
          <w:p w:rsidR="00000000" w:rsidDel="00000000" w:rsidP="00000000" w:rsidRDefault="00000000" w:rsidRPr="00000000" w14:paraId="000002F9">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 з інвалідністю, що були працевлаштовані в соціальних підприємництвах</w:t>
            </w:r>
          </w:p>
          <w:p w:rsidR="00000000" w:rsidDel="00000000" w:rsidP="00000000" w:rsidRDefault="00000000" w:rsidRPr="00000000" w14:paraId="000002FA">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осіб з інвалідністю, зо працевлаштовані на субсидовані робочі місця</w:t>
            </w:r>
          </w:p>
          <w:p w:rsidR="00000000" w:rsidDel="00000000" w:rsidP="00000000" w:rsidRDefault="00000000" w:rsidRPr="00000000" w14:paraId="000002FB">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2FC">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молоді, що відкрили власну справу</w:t>
            </w:r>
          </w:p>
          <w:p w:rsidR="00000000" w:rsidDel="00000000" w:rsidP="00000000" w:rsidRDefault="00000000" w:rsidRPr="00000000" w14:paraId="000002FD">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молоді, що були працевлаштовані в соціальних підприємництвах</w:t>
            </w:r>
          </w:p>
          <w:p w:rsidR="00000000" w:rsidDel="00000000" w:rsidP="00000000" w:rsidRDefault="00000000" w:rsidRPr="00000000" w14:paraId="000002FE">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молоді, що працевлаштовані на субсидовані робочі місця</w:t>
            </w:r>
          </w:p>
          <w:p w:rsidR="00000000" w:rsidDel="00000000" w:rsidP="00000000" w:rsidRDefault="00000000" w:rsidRPr="00000000" w14:paraId="000002FF">
            <w:pPr>
              <w:spacing w:after="0" w:before="240" w:line="276" w:lineRule="auto"/>
              <w:ind w:left="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Обсяг державного фінансування, який спрямовується на оплату соціальних послуг в громади</w:t>
            </w:r>
          </w:p>
          <w:p w:rsidR="00000000" w:rsidDel="00000000" w:rsidP="00000000" w:rsidRDefault="00000000" w:rsidRPr="00000000" w14:paraId="00000300">
            <w:pPr>
              <w:spacing w:after="0" w:before="240" w:line="276" w:lineRule="auto"/>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1">
            <w:pPr>
              <w:spacing w:after="0" w:line="276" w:lineRule="auto"/>
              <w:ind w:left="4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Співвідношення надавачів соціальних послуг приватної та комунальної власності,</w:t>
            </w:r>
          </w:p>
          <w:p w:rsidR="00000000" w:rsidDel="00000000" w:rsidP="00000000" w:rsidRDefault="00000000" w:rsidRPr="00000000" w14:paraId="00000302">
            <w:pPr>
              <w:spacing w:after="0" w:line="276" w:lineRule="auto"/>
              <w:ind w:left="4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надавачів соціальних послуг недержавного сектору, які надають соціальні послуги за рахунок бюджетних коштів</w:t>
            </w:r>
          </w:p>
          <w:p w:rsidR="00000000" w:rsidDel="00000000" w:rsidP="00000000" w:rsidRDefault="00000000" w:rsidRPr="00000000" w14:paraId="00000303">
            <w:pPr>
              <w:spacing w:after="0" w:line="276" w:lineRule="auto"/>
              <w:ind w:left="4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територіальних громад, у яких в місцевих програмах передбачено видатки на надання соціальних послуг надавачами соціальних послуг недержавного сектору</w:t>
            </w:r>
          </w:p>
          <w:p w:rsidR="00000000" w:rsidDel="00000000" w:rsidP="00000000" w:rsidRDefault="00000000" w:rsidRPr="00000000" w14:paraId="00000304">
            <w:pPr>
              <w:spacing w:after="0" w:before="240" w:line="276" w:lineRule="auto"/>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чоловіків та жінок, які отримали соціальні послуги у надавача недержавного сектору за рахунок бюджетних коштів</w:t>
            </w:r>
          </w:p>
          <w:p w:rsidR="00000000" w:rsidDel="00000000" w:rsidP="00000000" w:rsidRDefault="00000000" w:rsidRPr="00000000" w14:paraId="00000305">
            <w:pPr>
              <w:spacing w:after="0" w:before="240" w:line="276" w:lineRule="auto"/>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сімей з дітьми (окремо дівчата та хлопці), які отримали соціальні послуги у надавача недержавного сектору за рахунок бюджетних коштів</w:t>
            </w:r>
          </w:p>
          <w:p w:rsidR="00000000" w:rsidDel="00000000" w:rsidP="00000000" w:rsidRDefault="00000000" w:rsidRPr="00000000" w14:paraId="00000306">
            <w:pPr>
              <w:spacing w:after="0" w:before="240" w:line="276" w:lineRule="auto"/>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суб’єктів господарювання, які подали декларацію провадження господарської діяльності у сфері соціальних послуг</w:t>
            </w:r>
          </w:p>
          <w:p w:rsidR="00000000" w:rsidDel="00000000" w:rsidP="00000000" w:rsidRDefault="00000000" w:rsidRPr="00000000" w14:paraId="00000307">
            <w:pPr>
              <w:spacing w:after="0" w:line="276" w:lineRule="auto"/>
              <w:ind w:left="4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Кількість зареєстрованих декларацій провадження господарської діяльності у сфері соціальних послуг та суб’єктів господарювання, яких включено до Реєстру надавачів та отримувачів соціальних послуг</w:t>
            </w:r>
          </w:p>
          <w:p w:rsidR="00000000" w:rsidDel="00000000" w:rsidP="00000000" w:rsidRDefault="00000000" w:rsidRPr="00000000" w14:paraId="00000308">
            <w:pPr>
              <w:spacing w:after="0" w:before="240" w:line="276" w:lineRule="auto"/>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Частка територіальних громад, де надаються соціальні послуги та здійснюється соціальна робота</w:t>
            </w:r>
          </w:p>
          <w:p w:rsidR="00000000" w:rsidDel="00000000" w:rsidP="00000000" w:rsidRDefault="00000000" w:rsidRPr="00000000" w14:paraId="00000309">
            <w:pPr>
              <w:spacing w:after="0" w:before="240" w:line="276" w:lineRule="auto"/>
              <w:jc w:val="center"/>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Чисельність фахівців із соціальної роботи / соціальних менеджерів, які працюють в територіальних громадах та систематично проходять навчання з питань провадження соціальної роботи та надання соціальних послуг</w:t>
            </w:r>
          </w:p>
          <w:p w:rsidR="00000000" w:rsidDel="00000000" w:rsidP="00000000" w:rsidRDefault="00000000" w:rsidRPr="00000000" w14:paraId="0000030A">
            <w:pPr>
              <w:spacing w:after="0" w:line="276" w:lineRule="auto"/>
              <w:ind w:left="40" w:hanging="20"/>
              <w:jc w:val="both"/>
              <w:rPr>
                <w:rFonts w:ascii="Arial" w:cs="Arial" w:eastAsia="Arial" w:hAnsi="Arial"/>
                <w:b w:val="1"/>
                <w:sz w:val="20"/>
                <w:szCs w:val="20"/>
                <w:highlight w:val="white"/>
              </w:rPr>
            </w:pPr>
            <w:bookmarkStart w:colFirst="0" w:colLast="0" w:name="_heading=h.5hq73gebbu7n" w:id="69"/>
            <w:bookmarkEnd w:id="69"/>
            <w:r w:rsidDel="00000000" w:rsidR="00000000" w:rsidRPr="00000000">
              <w:rPr>
                <w:rFonts w:ascii="Arial" w:cs="Arial" w:eastAsia="Arial" w:hAnsi="Arial"/>
                <w:b w:val="1"/>
                <w:sz w:val="20"/>
                <w:szCs w:val="20"/>
                <w:highlight w:val="white"/>
                <w:rtl w:val="0"/>
              </w:rPr>
              <w:t xml:space="preserve">Чисельність навчальних програм для керівників на рівні державних органів, установ області, райони, громади, які пройшли навчання з управління, розвитку та утримання персоналу, які надають соціальні послуги</w:t>
            </w:r>
          </w:p>
        </w:tc>
      </w:tr>
    </w:tbl>
    <w:p w:rsidR="00000000" w:rsidDel="00000000" w:rsidP="00000000" w:rsidRDefault="00000000" w:rsidRPr="00000000" w14:paraId="0000030B">
      <w:pPr>
        <w:spacing w:after="0" w:lineRule="auto"/>
        <w:jc w:val="center"/>
        <w:rPr>
          <w:rFonts w:ascii="Arial" w:cs="Arial" w:eastAsia="Arial" w:hAnsi="Arial"/>
          <w:b w:val="1"/>
          <w:sz w:val="20"/>
          <w:szCs w:val="20"/>
        </w:rPr>
      </w:pPr>
      <w:bookmarkStart w:colFirst="0" w:colLast="0" w:name="_heading=h.l654x4a909aq" w:id="71"/>
      <w:bookmarkEnd w:id="71"/>
      <w:r w:rsidDel="00000000" w:rsidR="00000000" w:rsidRPr="00000000">
        <w:rPr>
          <w:rFonts w:ascii="Arial" w:cs="Arial" w:eastAsia="Arial" w:hAnsi="Arial"/>
          <w:b w:val="1"/>
          <w:sz w:val="20"/>
          <w:szCs w:val="20"/>
          <w:rtl w:val="0"/>
        </w:rPr>
        <w:t xml:space="preserve">Викласти загальну ціль 2 в такій редакції:</w:t>
      </w:r>
    </w:p>
    <w:p w:rsidR="00000000" w:rsidDel="00000000" w:rsidP="00000000" w:rsidRDefault="00000000" w:rsidRPr="00000000" w14:paraId="0000030C">
      <w:pPr>
        <w:spacing w:after="0" w:lineRule="auto"/>
        <w:jc w:val="center"/>
        <w:rPr>
          <w:rFonts w:ascii="Arial" w:cs="Arial" w:eastAsia="Arial" w:hAnsi="Arial"/>
          <w:b w:val="1"/>
          <w:sz w:val="20"/>
          <w:szCs w:val="20"/>
        </w:rPr>
      </w:pPr>
      <w:bookmarkStart w:colFirst="0" w:colLast="0" w:name="_heading=h.ktnw2vonzij1" w:id="72"/>
      <w:bookmarkEnd w:id="72"/>
      <w:r w:rsidDel="00000000" w:rsidR="00000000" w:rsidRPr="00000000">
        <w:rPr>
          <w:rtl w:val="0"/>
        </w:rPr>
      </w:r>
    </w:p>
    <w:tbl>
      <w:tblPr>
        <w:tblStyle w:val="Table22"/>
        <w:tblW w:w="14568.79527559055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02.8721872957585"/>
        <w:gridCol w:w="4074.080101770876"/>
        <w:gridCol w:w="3138.337322212194"/>
        <w:gridCol w:w="3253.505664311724"/>
        <w:tblGridChange w:id="0">
          <w:tblGrid>
            <w:gridCol w:w="4102.8721872957585"/>
            <w:gridCol w:w="4074.080101770876"/>
            <w:gridCol w:w="3138.337322212194"/>
            <w:gridCol w:w="3253.505664311724"/>
          </w:tblGrid>
        </w:tblGridChange>
      </w:tblGrid>
      <w:tr>
        <w:trPr>
          <w:cantSplit w:val="0"/>
          <w:trHeight w:val="6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D">
            <w:pPr>
              <w:pStyle w:val="Heading3"/>
              <w:keepNext w:val="0"/>
              <w:keepLines w:val="0"/>
              <w:spacing w:line="276" w:lineRule="auto"/>
              <w:ind w:left="-580" w:firstLine="0"/>
              <w:jc w:val="center"/>
              <w:rPr>
                <w:rFonts w:ascii="Arial" w:cs="Arial" w:eastAsia="Arial" w:hAnsi="Arial"/>
                <w:sz w:val="20"/>
                <w:szCs w:val="20"/>
              </w:rPr>
            </w:pPr>
            <w:bookmarkStart w:colFirst="0" w:colLast="0" w:name="_heading=h.r1fze41h4lb" w:id="73"/>
            <w:bookmarkEnd w:id="73"/>
            <w:r w:rsidDel="00000000" w:rsidR="00000000" w:rsidRPr="00000000">
              <w:rPr>
                <w:rFonts w:ascii="Arial" w:cs="Arial" w:eastAsia="Arial" w:hAnsi="Arial"/>
                <w:sz w:val="20"/>
                <w:szCs w:val="20"/>
                <w:rtl w:val="0"/>
              </w:rPr>
              <w:t xml:space="preserve">З: ПЕРЕЗАВАНТАЖЕННЯ СИСТЕМИ СОЦІАЛЬНОЇ ПІДТРИМКИ У ВИГЛЯДІ ІНТЕГРОВАНОЇ ТА УНІФІКОВАНОЇ МОДЕЛІ НАДАННЯ СОЦІАЛЬНИХ ВИПЛАТ І СОЦІАЛЬНИХ ПОСЛУГ</w:t>
            </w:r>
          </w:p>
        </w:tc>
      </w:tr>
      <w:tr>
        <w:trPr>
          <w:cantSplit w:val="0"/>
          <w:trHeight w:val="46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11">
            <w:pPr>
              <w:numPr>
                <w:ilvl w:val="0"/>
                <w:numId w:val="2"/>
              </w:numPr>
              <w:spacing w:after="0" w:before="240" w:line="276" w:lineRule="auto"/>
              <w:ind w:left="720" w:hanging="36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Ціль яку необхідно досягти для вирішення проблеми на кожному етапі</w:t>
            </w:r>
          </w:p>
          <w:p w:rsidR="00000000" w:rsidDel="00000000" w:rsidP="00000000" w:rsidRDefault="00000000" w:rsidRPr="00000000" w14:paraId="00000312">
            <w:pPr>
              <w:spacing w:after="0" w:before="240" w:line="276" w:lineRule="auto"/>
              <w:ind w:left="0" w:firstLine="0"/>
              <w:jc w:val="both"/>
              <w:rPr>
                <w:rFonts w:ascii="Arial" w:cs="Arial" w:eastAsia="Arial" w:hAnsi="Arial"/>
                <w:b w:val="1"/>
                <w:i w:val="1"/>
                <w:sz w:val="20"/>
                <w:szCs w:val="20"/>
              </w:rPr>
            </w:pPr>
            <w:bookmarkStart w:colFirst="0" w:colLast="0" w:name="_heading=h.ktnw2vonzij1" w:id="72"/>
            <w:bookmarkEnd w:id="72"/>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13">
            <w:pPr>
              <w:numPr>
                <w:ilvl w:val="0"/>
                <w:numId w:val="2"/>
              </w:numPr>
              <w:spacing w:after="0" w:before="240" w:line="276" w:lineRule="auto"/>
              <w:ind w:left="720" w:hanging="36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Операційна ціль</w:t>
            </w:r>
          </w:p>
          <w:p w:rsidR="00000000" w:rsidDel="00000000" w:rsidP="00000000" w:rsidRDefault="00000000" w:rsidRPr="00000000" w14:paraId="00000314">
            <w:pPr>
              <w:spacing w:after="0" w:before="240" w:line="276" w:lineRule="auto"/>
              <w:ind w:left="0" w:firstLine="0"/>
              <w:jc w:val="left"/>
              <w:rPr>
                <w:rFonts w:ascii="Arial" w:cs="Arial" w:eastAsia="Arial" w:hAnsi="Arial"/>
                <w:b w:val="1"/>
                <w:i w:val="1"/>
                <w:sz w:val="20"/>
                <w:szCs w:val="20"/>
              </w:rPr>
            </w:pPr>
            <w:bookmarkStart w:colFirst="0" w:colLast="0" w:name="_heading=h.ktnw2vonzij1" w:id="72"/>
            <w:bookmarkEnd w:id="72"/>
            <w:r w:rsidDel="00000000" w:rsidR="00000000" w:rsidRPr="00000000">
              <w:rPr>
                <w:rFonts w:ascii="Arial" w:cs="Arial" w:eastAsia="Arial" w:hAnsi="Arial"/>
                <w:b w:val="1"/>
                <w:i w:val="1"/>
                <w:sz w:val="20"/>
                <w:szCs w:val="20"/>
                <w:rtl w:val="0"/>
              </w:rPr>
              <w:t xml:space="preserve">Проведення аналізу та оцінки ефективності надання запроваджених соціальних послуг та виплат</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15">
            <w:pPr>
              <w:numPr>
                <w:ilvl w:val="0"/>
                <w:numId w:val="2"/>
              </w:numPr>
              <w:spacing w:after="0" w:before="240" w:line="276" w:lineRule="auto"/>
              <w:ind w:left="720" w:hanging="36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Операційна ціль</w:t>
            </w:r>
          </w:p>
          <w:p w:rsidR="00000000" w:rsidDel="00000000" w:rsidP="00000000" w:rsidRDefault="00000000" w:rsidRPr="00000000" w14:paraId="00000316">
            <w:pPr>
              <w:spacing w:after="0" w:before="240" w:line="276" w:lineRule="auto"/>
              <w:ind w:left="0" w:firstLine="0"/>
              <w:jc w:val="left"/>
              <w:rPr>
                <w:rFonts w:ascii="Arial" w:cs="Arial" w:eastAsia="Arial" w:hAnsi="Arial"/>
                <w:b w:val="1"/>
                <w:i w:val="1"/>
                <w:sz w:val="20"/>
                <w:szCs w:val="20"/>
              </w:rPr>
            </w:pPr>
            <w:bookmarkStart w:colFirst="0" w:colLast="0" w:name="_heading=h.ktnw2vonzij1" w:id="72"/>
            <w:bookmarkEnd w:id="72"/>
            <w:r w:rsidDel="00000000" w:rsidR="00000000" w:rsidRPr="00000000">
              <w:rPr>
                <w:rFonts w:ascii="Arial" w:cs="Arial" w:eastAsia="Arial" w:hAnsi="Arial"/>
                <w:b w:val="1"/>
                <w:i w:val="1"/>
                <w:sz w:val="20"/>
                <w:szCs w:val="20"/>
                <w:rtl w:val="0"/>
              </w:rPr>
              <w:t xml:space="preserve">Підготовка і прийняття проекту Соціального кодексу</w:t>
            </w:r>
          </w:p>
          <w:p w:rsidR="00000000" w:rsidDel="00000000" w:rsidP="00000000" w:rsidRDefault="00000000" w:rsidRPr="00000000" w14:paraId="00000317">
            <w:pPr>
              <w:spacing w:after="0" w:before="240" w:line="276" w:lineRule="auto"/>
              <w:ind w:left="0" w:firstLine="0"/>
              <w:jc w:val="left"/>
              <w:rPr>
                <w:rFonts w:ascii="Arial" w:cs="Arial" w:eastAsia="Arial" w:hAnsi="Arial"/>
                <w:b w:val="1"/>
                <w:i w:val="1"/>
                <w:sz w:val="20"/>
                <w:szCs w:val="20"/>
              </w:rPr>
            </w:pPr>
            <w:bookmarkStart w:colFirst="0" w:colLast="0" w:name="_heading=h.ktnw2vonzij1" w:id="72"/>
            <w:bookmarkEnd w:id="72"/>
            <w:r w:rsidDel="00000000" w:rsidR="00000000" w:rsidRPr="00000000">
              <w:rPr>
                <w:rFonts w:ascii="Arial" w:cs="Arial" w:eastAsia="Arial" w:hAnsi="Arial"/>
                <w:b w:val="1"/>
                <w:i w:val="1"/>
                <w:sz w:val="20"/>
                <w:szCs w:val="20"/>
                <w:rtl w:val="0"/>
              </w:rPr>
              <w:t xml:space="preserve">Забезпечено реформування підходів до застосування прожиткового мінімуму в Україні. Прожитковий мінімум визначає ризик потрапляння громадянина за межу бідності, і використовується для визначення розміру універсальної соціальної допомоги.</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18">
            <w:pPr>
              <w:numPr>
                <w:ilvl w:val="0"/>
                <w:numId w:val="2"/>
              </w:numPr>
              <w:spacing w:after="0" w:before="240" w:line="276" w:lineRule="auto"/>
              <w:ind w:left="720" w:hanging="36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Операційна ціль</w:t>
            </w:r>
          </w:p>
          <w:p w:rsidR="00000000" w:rsidDel="00000000" w:rsidP="00000000" w:rsidRDefault="00000000" w:rsidRPr="00000000" w14:paraId="00000319">
            <w:pPr>
              <w:spacing w:after="0" w:before="240" w:line="276" w:lineRule="auto"/>
              <w:ind w:left="0" w:firstLine="0"/>
              <w:jc w:val="both"/>
              <w:rPr>
                <w:rFonts w:ascii="Arial" w:cs="Arial" w:eastAsia="Arial" w:hAnsi="Arial"/>
                <w:b w:val="1"/>
                <w:i w:val="1"/>
                <w:sz w:val="20"/>
                <w:szCs w:val="20"/>
              </w:rPr>
            </w:pPr>
            <w:bookmarkStart w:colFirst="0" w:colLast="0" w:name="_heading=h.ktnw2vonzij1" w:id="72"/>
            <w:bookmarkEnd w:id="72"/>
            <w:r w:rsidDel="00000000" w:rsidR="00000000" w:rsidRPr="00000000">
              <w:rPr>
                <w:rFonts w:ascii="Arial" w:cs="Arial" w:eastAsia="Arial" w:hAnsi="Arial"/>
                <w:b w:val="1"/>
                <w:i w:val="1"/>
                <w:sz w:val="20"/>
                <w:szCs w:val="20"/>
                <w:rtl w:val="0"/>
              </w:rPr>
              <w:t xml:space="preserve">Надання соціальної підтримки з урахуванням інтегрованого соціального підходу, з урахуванням особливостей, пов’язаних зі спеціальним правовим статусом окремих бенефіціарів (ветерани, чорнобильці, внутрішньо переміщені особи тощо</w:t>
            </w:r>
          </w:p>
          <w:p w:rsidR="00000000" w:rsidDel="00000000" w:rsidP="00000000" w:rsidRDefault="00000000" w:rsidRPr="00000000" w14:paraId="0000031A">
            <w:pPr>
              <w:spacing w:after="0" w:before="240" w:line="276" w:lineRule="auto"/>
              <w:ind w:left="0" w:firstLine="0"/>
              <w:jc w:val="both"/>
              <w:rPr>
                <w:rFonts w:ascii="Arial" w:cs="Arial" w:eastAsia="Arial" w:hAnsi="Arial"/>
                <w:b w:val="1"/>
                <w:i w:val="1"/>
                <w:sz w:val="20"/>
                <w:szCs w:val="20"/>
              </w:rPr>
            </w:pPr>
            <w:bookmarkStart w:colFirst="0" w:colLast="0" w:name="_heading=h.ktnw2vonzij1" w:id="72"/>
            <w:bookmarkEnd w:id="72"/>
            <w:r w:rsidDel="00000000" w:rsidR="00000000" w:rsidRPr="00000000">
              <w:rPr>
                <w:rFonts w:ascii="Arial" w:cs="Arial" w:eastAsia="Arial" w:hAnsi="Arial"/>
                <w:b w:val="1"/>
                <w:i w:val="1"/>
                <w:sz w:val="20"/>
                <w:szCs w:val="20"/>
                <w:rtl w:val="0"/>
              </w:rPr>
              <w:t xml:space="preserve">Прожитковий мінімум в Україні відображає свій економічний зміст (living wage) та використовується як базовий показник для виявлення осіб, які потребують фінансової підтримки від держави</w:t>
            </w:r>
          </w:p>
          <w:p w:rsidR="00000000" w:rsidDel="00000000" w:rsidP="00000000" w:rsidRDefault="00000000" w:rsidRPr="00000000" w14:paraId="0000031B">
            <w:pPr>
              <w:spacing w:after="0" w:before="240" w:line="276" w:lineRule="auto"/>
              <w:ind w:left="0" w:firstLine="0"/>
              <w:jc w:val="both"/>
              <w:rPr>
                <w:rFonts w:ascii="Arial" w:cs="Arial" w:eastAsia="Arial" w:hAnsi="Arial"/>
                <w:b w:val="1"/>
                <w:i w:val="1"/>
                <w:sz w:val="20"/>
                <w:szCs w:val="20"/>
              </w:rPr>
            </w:pPr>
            <w:bookmarkStart w:colFirst="0" w:colLast="0" w:name="_heading=h.ktnw2vonzij1" w:id="72"/>
            <w:bookmarkEnd w:id="72"/>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Термін виконання в межах етапу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31.12.2022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31.12.2024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31.12.2032</w:t>
            </w:r>
          </w:p>
        </w:tc>
      </w:tr>
      <w:tr>
        <w:trPr>
          <w:cantSplit w:val="0"/>
          <w:trHeight w:val="3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Якісний показник досягнення цілі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Визначена кількість осіб/сімей, що знаходяться в СЖО і потребують соціально-фінансової підтримки для виходу із кризового стану: соціальними послугами разом з виплатами</w:t>
            </w:r>
          </w:p>
          <w:p w:rsidR="00000000" w:rsidDel="00000000" w:rsidP="00000000" w:rsidRDefault="00000000" w:rsidRPr="00000000" w14:paraId="00000322">
            <w:pPr>
              <w:spacing w:after="0" w:line="276" w:lineRule="auto"/>
              <w:ind w:left="280" w:right="140" w:firstLine="0"/>
              <w:jc w:val="center"/>
              <w:rPr>
                <w:rFonts w:ascii="Arial" w:cs="Arial" w:eastAsia="Arial" w:hAnsi="Arial"/>
                <w:b w:val="1"/>
                <w:sz w:val="20"/>
                <w:szCs w:val="20"/>
                <w:shd w:fill="d9ead3" w:val="clear"/>
              </w:rPr>
            </w:pPr>
            <w:bookmarkStart w:colFirst="0" w:colLast="0" w:name="_heading=h.ktnw2vonzij1" w:id="72"/>
            <w:bookmarkEnd w:id="72"/>
            <w:r w:rsidDel="00000000" w:rsidR="00000000" w:rsidRPr="00000000">
              <w:rPr>
                <w:rFonts w:ascii="Arial" w:cs="Arial" w:eastAsia="Arial" w:hAnsi="Arial"/>
                <w:b w:val="1"/>
                <w:sz w:val="20"/>
                <w:szCs w:val="20"/>
                <w:shd w:fill="d9ead3" w:val="clear"/>
                <w:rtl w:val="0"/>
              </w:rPr>
              <w:t xml:space="preserve">Відсоток наданих послуг від визначеної потреби</w:t>
            </w:r>
          </w:p>
          <w:p w:rsidR="00000000" w:rsidDel="00000000" w:rsidP="00000000" w:rsidRDefault="00000000" w:rsidRPr="00000000" w14:paraId="00000323">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Кількість, частота, тривалість надання соціальних послуг, кількість працівників – суб’єкта надання соціальних послуг, які залучені до надання соціальних послуг, для того,  щоб особа/сім’я змогла подолати СЖО самостійно.</w:t>
            </w:r>
          </w:p>
          <w:p w:rsidR="00000000" w:rsidDel="00000000" w:rsidP="00000000" w:rsidRDefault="00000000" w:rsidRPr="00000000" w14:paraId="00000324">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Кількість, частота, тривалість надання соціальних послуг, кількість працівників – суб’єкта надання соціальних послуг, які залучені до надання соціальних послуг особам, які через стан здоров’я чи розвиток особи не можуть подолати повністю СЖО</w:t>
            </w:r>
          </w:p>
          <w:p w:rsidR="00000000" w:rsidDel="00000000" w:rsidP="00000000" w:rsidRDefault="00000000" w:rsidRPr="00000000" w14:paraId="00000325">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Кількість визначених профілів отримувачів соціальних послуг та виплат</w:t>
            </w:r>
          </w:p>
          <w:p w:rsidR="00000000" w:rsidDel="00000000" w:rsidP="00000000" w:rsidRDefault="00000000" w:rsidRPr="00000000" w14:paraId="00000327">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Кількість та перелік соціальних послуг та виплат, які надаються на державному,  місцевому рівнях</w:t>
            </w:r>
          </w:p>
          <w:p w:rsidR="00000000" w:rsidDel="00000000" w:rsidP="00000000" w:rsidRDefault="00000000" w:rsidRPr="00000000" w14:paraId="00000328">
            <w:pPr>
              <w:spacing w:after="0" w:line="276" w:lineRule="auto"/>
              <w:ind w:left="280" w:right="14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Внесено зміни до законодавства, що забезпечують реформування застосування прожиткового мінімуму з одночасним вирішенням проблеми надмірного тиску пов’язаних з ним виплат на державний бюджет</w:t>
            </w:r>
          </w:p>
          <w:p w:rsidR="00000000" w:rsidDel="00000000" w:rsidP="00000000" w:rsidRDefault="00000000" w:rsidRPr="00000000" w14:paraId="00000329">
            <w:pPr>
              <w:spacing w:after="0" w:line="276" w:lineRule="auto"/>
              <w:ind w:left="280" w:right="140" w:firstLine="0"/>
              <w:jc w:val="center"/>
              <w:rPr>
                <w:rFonts w:ascii="Arial" w:cs="Arial" w:eastAsia="Arial" w:hAnsi="Arial"/>
                <w:b w:val="1"/>
                <w:sz w:val="20"/>
                <w:szCs w:val="20"/>
                <w:shd w:fill="d9ead3" w:val="clear"/>
              </w:rPr>
            </w:pPr>
            <w:bookmarkStart w:colFirst="0" w:colLast="0" w:name="_heading=h.ktnw2vonzij1" w:id="72"/>
            <w:bookmarkEnd w:id="72"/>
            <w:r w:rsidDel="00000000" w:rsidR="00000000" w:rsidRPr="00000000">
              <w:rPr>
                <w:rFonts w:ascii="Arial" w:cs="Arial" w:eastAsia="Arial" w:hAnsi="Arial"/>
                <w:b w:val="1"/>
                <w:sz w:val="20"/>
                <w:szCs w:val="20"/>
                <w:shd w:fill="d9ead3" w:val="clear"/>
                <w:rtl w:val="0"/>
              </w:rPr>
              <w:t xml:space="preserve">Законодавчо закріплено гарантоване фінансування соціальної послуги для особи, право якої на отримання соціальної послуги підтверджено, незалежно від місця проживання.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spacing w:after="0" w:line="276" w:lineRule="auto"/>
              <w:ind w:left="280" w:righ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Частка осіб – членів сімей СЖО, які завершили участь в державній програмі соціальної і економічної підтримки і більш її не потребують, через власну стійкість, в т.ч. через працевлаштування</w:t>
            </w:r>
          </w:p>
          <w:p w:rsidR="00000000" w:rsidDel="00000000" w:rsidP="00000000" w:rsidRDefault="00000000" w:rsidRPr="00000000" w14:paraId="0000032B">
            <w:pPr>
              <w:spacing w:after="0" w:line="276" w:lineRule="auto"/>
              <w:ind w:left="280" w:righ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2C">
            <w:pPr>
              <w:spacing w:after="0" w:line="276" w:lineRule="auto"/>
              <w:ind w:left="280" w:righ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2D">
            <w:pPr>
              <w:spacing w:after="0" w:line="276" w:lineRule="auto"/>
              <w:ind w:left="280" w:righ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Розмір визначеного законодавством прожиткового мінімуму відповідає вартісному вираженню фактичних мінімальних потреб громадянина; не створюючи водночас надмірного навантаження на публічні фінанси</w:t>
            </w:r>
          </w:p>
        </w:tc>
      </w:tr>
      <w:tr>
        <w:trPr>
          <w:cantSplit w:val="0"/>
          <w:trHeight w:val="21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Ризики досягнення цілі</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spacing w:after="0" w:before="240" w:line="276" w:lineRule="auto"/>
              <w:ind w:left="140" w:firstLine="0"/>
              <w:jc w:val="both"/>
              <w:rPr>
                <w:rFonts w:ascii="Arial" w:cs="Arial" w:eastAsia="Arial" w:hAnsi="Arial"/>
                <w:b w:val="1"/>
                <w:sz w:val="20"/>
                <w:szCs w:val="20"/>
                <w:highlight w:val="white"/>
              </w:rPr>
            </w:pPr>
            <w:bookmarkStart w:colFirst="0" w:colLast="0" w:name="_heading=h.ktnw2vonzij1" w:id="72"/>
            <w:bookmarkEnd w:id="72"/>
            <w:r w:rsidDel="00000000" w:rsidR="00000000" w:rsidRPr="00000000">
              <w:rPr>
                <w:rFonts w:ascii="Arial" w:cs="Arial" w:eastAsia="Arial" w:hAnsi="Arial"/>
                <w:b w:val="1"/>
                <w:sz w:val="20"/>
                <w:szCs w:val="20"/>
                <w:highlight w:val="white"/>
                <w:rtl w:val="0"/>
              </w:rPr>
              <w:t xml:space="preserve">Організаційний: Недостатність кадрів які мають здійснювати оцінку потреб, розробляти реєстр  та їх некомпетентність</w:t>
            </w:r>
          </w:p>
          <w:p w:rsidR="00000000" w:rsidDel="00000000" w:rsidP="00000000" w:rsidRDefault="00000000" w:rsidRPr="00000000" w14:paraId="00000330">
            <w:pPr>
              <w:spacing w:after="0" w:before="240" w:line="276" w:lineRule="auto"/>
              <w:ind w:left="140" w:firstLine="0"/>
              <w:jc w:val="both"/>
              <w:rPr>
                <w:rFonts w:ascii="Arial" w:cs="Arial" w:eastAsia="Arial" w:hAnsi="Arial"/>
                <w:b w:val="1"/>
                <w:sz w:val="20"/>
                <w:szCs w:val="20"/>
                <w:highlight w:val="white"/>
              </w:rPr>
            </w:pPr>
            <w:bookmarkStart w:colFirst="0" w:colLast="0" w:name="_heading=h.ktnw2vonzij1" w:id="72"/>
            <w:bookmarkEnd w:id="72"/>
            <w:r w:rsidDel="00000000" w:rsidR="00000000" w:rsidRPr="00000000">
              <w:rPr>
                <w:rFonts w:ascii="Arial" w:cs="Arial" w:eastAsia="Arial" w:hAnsi="Arial"/>
                <w:b w:val="1"/>
                <w:sz w:val="20"/>
                <w:szCs w:val="20"/>
                <w:highlight w:val="white"/>
                <w:rtl w:val="0"/>
              </w:rPr>
              <w:t xml:space="preserve">Політичний: Несвоєчасне запровадження реєстрів</w:t>
            </w:r>
          </w:p>
          <w:p w:rsidR="00000000" w:rsidDel="00000000" w:rsidP="00000000" w:rsidRDefault="00000000" w:rsidRPr="00000000" w14:paraId="00000331">
            <w:pPr>
              <w:spacing w:after="0" w:before="240" w:line="276" w:lineRule="auto"/>
              <w:ind w:left="140" w:firstLine="0"/>
              <w:jc w:val="both"/>
              <w:rPr>
                <w:rFonts w:ascii="Arial" w:cs="Arial" w:eastAsia="Arial" w:hAnsi="Arial"/>
                <w:b w:val="1"/>
                <w:sz w:val="20"/>
                <w:szCs w:val="20"/>
                <w:highlight w:val="white"/>
              </w:rPr>
            </w:pPr>
            <w:bookmarkStart w:colFirst="0" w:colLast="0" w:name="_heading=h.ktnw2vonzij1" w:id="72"/>
            <w:bookmarkEnd w:id="72"/>
            <w:r w:rsidDel="00000000" w:rsidR="00000000" w:rsidRPr="00000000">
              <w:rPr>
                <w:rFonts w:ascii="Arial" w:cs="Arial" w:eastAsia="Arial" w:hAnsi="Arial"/>
                <w:b w:val="1"/>
                <w:sz w:val="20"/>
                <w:szCs w:val="20"/>
                <w:highlight w:val="white"/>
                <w:rtl w:val="0"/>
              </w:rPr>
              <w:t xml:space="preserve">Соціальний: Опір  суспільства до запроваджених змін</w:t>
            </w:r>
          </w:p>
          <w:p w:rsidR="00000000" w:rsidDel="00000000" w:rsidP="00000000" w:rsidRDefault="00000000" w:rsidRPr="00000000" w14:paraId="00000332">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highlight w:val="white"/>
                <w:rtl w:val="0"/>
              </w:rPr>
              <w:t xml:space="preserve">Фінансовий:  </w:t>
            </w:r>
            <w:r w:rsidDel="00000000" w:rsidR="00000000" w:rsidRPr="00000000">
              <w:rPr>
                <w:rFonts w:ascii="Arial" w:cs="Arial" w:eastAsia="Arial" w:hAnsi="Arial"/>
                <w:b w:val="1"/>
                <w:sz w:val="20"/>
                <w:szCs w:val="20"/>
                <w:rtl w:val="0"/>
              </w:rPr>
              <w:t xml:space="preserve">Недостатність фінансування</w:t>
            </w:r>
          </w:p>
          <w:p w:rsidR="00000000" w:rsidDel="00000000" w:rsidP="00000000" w:rsidRDefault="00000000" w:rsidRPr="00000000" w14:paraId="00000333">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c>
      </w:tr>
      <w:tr>
        <w:trPr>
          <w:cantSplit w:val="0"/>
          <w:trHeight w:val="8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Зв’язок цілі з іншими напрямами</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Економічна політика, фінансова та податкова політика, розвиток регіонів, повернення громадян, захист прав дітей, захист прав ветеранів, цифровізація</w:t>
            </w:r>
          </w:p>
          <w:p w:rsidR="00000000" w:rsidDel="00000000" w:rsidP="00000000" w:rsidRDefault="00000000" w:rsidRPr="00000000" w14:paraId="00000338">
            <w:pPr>
              <w:spacing w:after="0" w:before="240" w:line="276" w:lineRule="auto"/>
              <w:ind w:left="14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c>
      </w:tr>
      <w:tr>
        <w:trPr>
          <w:cantSplit w:val="0"/>
          <w:trHeight w:val="8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spacing w:after="0" w:before="240" w:line="276" w:lineRule="auto"/>
              <w:ind w:left="-58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Загальний розмір потреби у фінансових ресурсах для досягнення цілі</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spacing w:after="0" w:before="240" w:line="276" w:lineRule="auto"/>
              <w:ind w:left="-58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Потребує додаткових фінансових ресурсів, а також часового навантаження на державних службовців та експертів</w:t>
            </w:r>
          </w:p>
          <w:p w:rsidR="00000000" w:rsidDel="00000000" w:rsidP="00000000" w:rsidRDefault="00000000" w:rsidRPr="00000000" w14:paraId="0000033D">
            <w:pPr>
              <w:spacing w:after="0" w:before="240" w:line="276" w:lineRule="auto"/>
              <w:ind w:left="-58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340">
      <w:pPr>
        <w:spacing w:after="0" w:before="240" w:line="276" w:lineRule="auto"/>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41">
      <w:pPr>
        <w:spacing w:after="0" w:before="240" w:line="276" w:lineRule="auto"/>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bl>
      <w:tblPr>
        <w:tblStyle w:val="Table23"/>
        <w:tblW w:w="14568.79527559055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43.8236123759864"/>
        <w:gridCol w:w="8559.35362148309"/>
        <w:gridCol w:w="4965.618041731478"/>
        <w:tblGridChange w:id="0">
          <w:tblGrid>
            <w:gridCol w:w="1043.8236123759864"/>
            <w:gridCol w:w="8559.35362148309"/>
            <w:gridCol w:w="4965.618041731478"/>
          </w:tblGrid>
        </w:tblGridChange>
      </w:tblGrid>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spacing w:after="0" w:line="276" w:lineRule="auto"/>
              <w:ind w:left="70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spacing w:after="0" w:line="276" w:lineRule="auto"/>
              <w:ind w:left="70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Назва програмного документу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spacing w:after="0" w:line="276" w:lineRule="auto"/>
              <w:ind w:left="700" w:firstLine="0"/>
              <w:jc w:val="center"/>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Поточний стан</w:t>
            </w:r>
          </w:p>
        </w:tc>
      </w:tr>
      <w:tr>
        <w:trPr>
          <w:cantSplit w:val="0"/>
          <w:trHeight w:val="23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spacing w:after="0" w:line="276" w:lineRule="auto"/>
              <w:ind w:left="70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Стратегія людського розвитку</w:t>
            </w:r>
          </w:p>
          <w:p w:rsidR="00000000" w:rsidDel="00000000" w:rsidP="00000000" w:rsidRDefault="00000000" w:rsidRPr="00000000" w14:paraId="00000347">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Національна стратегія у сфері прав людини</w:t>
            </w:r>
          </w:p>
          <w:p w:rsidR="00000000" w:rsidDel="00000000" w:rsidP="00000000" w:rsidRDefault="00000000" w:rsidRPr="00000000" w14:paraId="00000348">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Національна економічна стратегія на період до 2030 року</w:t>
            </w:r>
          </w:p>
          <w:p w:rsidR="00000000" w:rsidDel="00000000" w:rsidP="00000000" w:rsidRDefault="00000000" w:rsidRPr="00000000" w14:paraId="00000349">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Державна стратегія регіонального розвитку на 2021-2027 роки</w:t>
            </w:r>
          </w:p>
          <w:p w:rsidR="00000000" w:rsidDel="00000000" w:rsidP="00000000" w:rsidRDefault="00000000" w:rsidRPr="00000000" w14:paraId="0000034A">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Стратегія цифрової трансформації соціальної сфери</w:t>
            </w:r>
          </w:p>
          <w:p w:rsidR="00000000" w:rsidDel="00000000" w:rsidP="00000000" w:rsidRDefault="00000000" w:rsidRPr="00000000" w14:paraId="0000034B">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Національна стратегія із створення безбарʼєрного простору в Україні на період до 2030 року</w:t>
            </w:r>
          </w:p>
          <w:p w:rsidR="00000000" w:rsidDel="00000000" w:rsidP="00000000" w:rsidRDefault="00000000" w:rsidRPr="00000000" w14:paraId="0000034C">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Стратегія інтеграції внутрішньо переміщених осіб та впровадження середньострокових рішень щодо внутрішнього переміщення на період до 2024 року</w:t>
            </w:r>
          </w:p>
          <w:p w:rsidR="00000000" w:rsidDel="00000000" w:rsidP="00000000" w:rsidRDefault="00000000" w:rsidRPr="00000000" w14:paraId="0000034D">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Стратегія розвитку Державної служби зайнятості на 2022-2024 роки</w:t>
            </w:r>
          </w:p>
          <w:p w:rsidR="00000000" w:rsidDel="00000000" w:rsidP="00000000" w:rsidRDefault="00000000" w:rsidRPr="00000000" w14:paraId="0000034E">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Стратегія реформування системи управління державними фінансами на 2022-2025 роки</w:t>
            </w:r>
          </w:p>
          <w:p w:rsidR="00000000" w:rsidDel="00000000" w:rsidP="00000000" w:rsidRDefault="00000000" w:rsidRPr="00000000" w14:paraId="0000034F">
            <w:pPr>
              <w:spacing w:after="0" w:line="276" w:lineRule="auto"/>
              <w:ind w:left="-20" w:firstLine="0"/>
              <w:jc w:val="both"/>
              <w:rPr>
                <w:rFonts w:ascii="Arial" w:cs="Arial" w:eastAsia="Arial" w:hAnsi="Arial"/>
                <w:b w:val="1"/>
                <w:sz w:val="20"/>
                <w:szCs w:val="20"/>
                <w:shd w:fill="d9ead3" w:val="clear"/>
              </w:rPr>
            </w:pPr>
            <w:bookmarkStart w:colFirst="0" w:colLast="0" w:name="_heading=h.ktnw2vonzij1" w:id="72"/>
            <w:bookmarkEnd w:id="72"/>
            <w:r w:rsidDel="00000000" w:rsidR="00000000" w:rsidRPr="00000000">
              <w:rPr>
                <w:rFonts w:ascii="Arial" w:cs="Arial" w:eastAsia="Arial" w:hAnsi="Arial"/>
                <w:b w:val="1"/>
                <w:sz w:val="20"/>
                <w:szCs w:val="20"/>
                <w:shd w:fill="d9ead3" w:val="clear"/>
                <w:rtl w:val="0"/>
              </w:rPr>
              <w:t xml:space="preserve">Cтратегія розвитку сиcтеми соціальних послуг в Україні на період до 2022 року – (так і залишилася проектом).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spacing w:after="0" w:line="276" w:lineRule="auto"/>
              <w:ind w:left="-20" w:firstLine="0"/>
              <w:jc w:val="both"/>
              <w:rPr>
                <w:rFonts w:ascii="Arial" w:cs="Arial" w:eastAsia="Arial" w:hAnsi="Arial"/>
                <w:b w:val="1"/>
                <w:sz w:val="20"/>
                <w:szCs w:val="20"/>
              </w:rPr>
            </w:pPr>
            <w:bookmarkStart w:colFirst="0" w:colLast="0" w:name="_heading=h.ktnw2vonzij1" w:id="72"/>
            <w:bookmarkEnd w:id="72"/>
            <w:r w:rsidDel="00000000" w:rsidR="00000000" w:rsidRPr="00000000">
              <w:rPr>
                <w:rFonts w:ascii="Arial" w:cs="Arial" w:eastAsia="Arial" w:hAnsi="Arial"/>
                <w:b w:val="1"/>
                <w:sz w:val="20"/>
                <w:szCs w:val="20"/>
                <w:rtl w:val="0"/>
              </w:rPr>
              <w:t xml:space="preserve"> Виконуються, але потребують перегляду</w:t>
            </w:r>
          </w:p>
        </w:tc>
      </w:tr>
    </w:tbl>
    <w:p w:rsidR="00000000" w:rsidDel="00000000" w:rsidP="00000000" w:rsidRDefault="00000000" w:rsidRPr="00000000" w14:paraId="00000351">
      <w:pPr>
        <w:spacing w:after="0" w:lineRule="auto"/>
        <w:jc w:val="center"/>
        <w:rPr>
          <w:rFonts w:ascii="Arial" w:cs="Arial" w:eastAsia="Arial" w:hAnsi="Arial"/>
          <w:b w:val="1"/>
          <w:sz w:val="20"/>
          <w:szCs w:val="20"/>
        </w:rPr>
      </w:pPr>
      <w:bookmarkStart w:colFirst="0" w:colLast="0" w:name="_heading=h.j75g2x6qg622" w:id="74"/>
      <w:bookmarkEnd w:id="74"/>
      <w:r w:rsidDel="00000000" w:rsidR="00000000" w:rsidRPr="00000000">
        <w:rPr>
          <w:rtl w:val="0"/>
        </w:rPr>
      </w:r>
    </w:p>
    <w:p w:rsidR="00000000" w:rsidDel="00000000" w:rsidP="00000000" w:rsidRDefault="00000000" w:rsidRPr="00000000" w14:paraId="00000352">
      <w:pPr>
        <w:spacing w:after="0" w:lineRule="auto"/>
        <w:jc w:val="center"/>
        <w:rPr>
          <w:rFonts w:ascii="Arial" w:cs="Arial" w:eastAsia="Arial" w:hAnsi="Arial"/>
          <w:b w:val="1"/>
          <w:sz w:val="20"/>
          <w:szCs w:val="20"/>
        </w:rPr>
      </w:pPr>
      <w:bookmarkStart w:colFirst="0" w:colLast="0" w:name="_heading=h.tfru10x2zz2" w:id="75"/>
      <w:bookmarkEnd w:id="75"/>
      <w:r w:rsidDel="00000000" w:rsidR="00000000" w:rsidRPr="00000000">
        <w:rPr>
          <w:rFonts w:ascii="Arial" w:cs="Arial" w:eastAsia="Arial" w:hAnsi="Arial"/>
          <w:b w:val="1"/>
          <w:sz w:val="20"/>
          <w:szCs w:val="20"/>
          <w:rtl w:val="0"/>
        </w:rPr>
        <w:t xml:space="preserve">Викласти описи досягнення Цілі 2 в наступній редакції:</w:t>
      </w:r>
    </w:p>
    <w:p w:rsidR="00000000" w:rsidDel="00000000" w:rsidP="00000000" w:rsidRDefault="00000000" w:rsidRPr="00000000" w14:paraId="00000353">
      <w:pPr>
        <w:spacing w:after="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tl w:val="0"/>
        </w:rPr>
      </w:r>
    </w:p>
    <w:tbl>
      <w:tblPr>
        <w:tblStyle w:val="Table24"/>
        <w:tblW w:w="14568.7952755905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9.9600207793853"/>
        <w:gridCol w:w="7157.542755958252"/>
        <w:gridCol w:w="3820.2835568611526"/>
        <w:gridCol w:w="2312.662076567288"/>
        <w:gridCol w:w="268.34686542447434"/>
        <w:tblGridChange w:id="0">
          <w:tblGrid>
            <w:gridCol w:w="1009.9600207793853"/>
            <w:gridCol w:w="7157.542755958252"/>
            <w:gridCol w:w="3820.2835568611526"/>
            <w:gridCol w:w="2312.662076567288"/>
            <w:gridCol w:w="268.34686542447434"/>
          </w:tblGrid>
        </w:tblGridChange>
      </w:tblGrid>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4">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5">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Опис завдання по досягненню цілі</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6">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Граничний термін виконання завдання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7">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Залежність завдання від завдань інших напрямів, сфер, проблем</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8">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405" w:hRule="atLeast"/>
          <w:tblHeader w:val="0"/>
        </w:trPr>
        <w:tc>
          <w:tcPr>
            <w:gridSpan w:val="5"/>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59">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Загальна ціль I: СОЦІАЛЬНІ ПОСЛУГИ ПІДЛЯГАЮТЬ СИСТЕМАТИЧНОМУ АНАЛІЗУ ДЛЯ ПІДВИЩЕННЯ  ЕФЕКТИВНОСТІ  ЇХ НАДАННЯ</w:t>
            </w:r>
          </w:p>
        </w:tc>
      </w:tr>
      <w:tr>
        <w:trPr>
          <w:cantSplit w:val="0"/>
          <w:trHeight w:val="405" w:hRule="atLeast"/>
          <w:tblHeader w:val="0"/>
        </w:trPr>
        <w:tc>
          <w:tcPr>
            <w:gridSpan w:val="5"/>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5E">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1: червень 2022 року – кінець 2022 року</w:t>
            </w:r>
          </w:p>
        </w:tc>
      </w:tr>
      <w:tr>
        <w:trPr>
          <w:cantSplit w:val="0"/>
          <w:trHeight w:val="11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Проведення аналізу отримувачів соціальної допомоги, підстав для отримання соціальних виплат і послуг та визначення нових критеріїв надання соціальних, реабілітаційних послуг та виплат сім’ям, що базуються на їх потребах, з урахуванням матеріального і  майнового стану всіх членів сім’ї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7">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8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та оновлення державних стандартів соціальних послуг за пріоритетними політиками (не більше п’яти) із урахуванням особливостей їх надання в період воєнного стану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6C">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25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Формування </w:t>
            </w:r>
            <w:r w:rsidDel="00000000" w:rsidR="00000000" w:rsidRPr="00000000">
              <w:rPr>
                <w:rFonts w:ascii="Arial" w:cs="Arial" w:eastAsia="Arial" w:hAnsi="Arial"/>
                <w:b w:val="1"/>
                <w:sz w:val="20"/>
                <w:szCs w:val="20"/>
                <w:shd w:fill="d9ead3" w:val="clear"/>
                <w:rtl w:val="0"/>
              </w:rPr>
              <w:t xml:space="preserve">та запуск в промислову експлуатацію</w:t>
            </w:r>
            <w:r w:rsidDel="00000000" w:rsidR="00000000" w:rsidRPr="00000000">
              <w:rPr>
                <w:rFonts w:ascii="Arial" w:cs="Arial" w:eastAsia="Arial" w:hAnsi="Arial"/>
                <w:b w:val="1"/>
                <w:color w:val="00b0f0"/>
                <w:sz w:val="20"/>
                <w:szCs w:val="20"/>
                <w:rtl w:val="0"/>
              </w:rPr>
              <w:t xml:space="preserve"> </w:t>
            </w:r>
            <w:r w:rsidDel="00000000" w:rsidR="00000000" w:rsidRPr="00000000">
              <w:rPr>
                <w:rFonts w:ascii="Arial" w:cs="Arial" w:eastAsia="Arial" w:hAnsi="Arial"/>
                <w:b w:val="1"/>
                <w:sz w:val="20"/>
                <w:szCs w:val="20"/>
                <w:rtl w:val="0"/>
              </w:rPr>
              <w:t xml:space="preserve">єдиного реєстру надавачів і отримувачів соціальних послуг для  обліку осіб/сімей, що знаходяться в складних життєвих обставинах і потребують соціальних послуг:</w:t>
            </w:r>
          </w:p>
          <w:p w:rsidR="00000000" w:rsidDel="00000000" w:rsidP="00000000" w:rsidRDefault="00000000" w:rsidRPr="00000000" w14:paraId="0000036F">
            <w:pPr>
              <w:spacing w:after="0" w:line="276" w:lineRule="auto"/>
              <w:ind w:left="860" w:right="140" w:hanging="36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розроблення програмного забезпечення</w:t>
            </w:r>
          </w:p>
          <w:p w:rsidR="00000000" w:rsidDel="00000000" w:rsidP="00000000" w:rsidRDefault="00000000" w:rsidRPr="00000000" w14:paraId="00000370">
            <w:pPr>
              <w:spacing w:after="0" w:line="276" w:lineRule="auto"/>
              <w:ind w:left="860" w:right="140" w:hanging="36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розроблення онлайн курсу для спеціалістів з навчання роботі з реєстром</w:t>
            </w:r>
          </w:p>
          <w:p w:rsidR="00000000" w:rsidDel="00000000" w:rsidP="00000000" w:rsidRDefault="00000000" w:rsidRPr="00000000" w14:paraId="00000371">
            <w:pPr>
              <w:spacing w:after="0" w:line="276" w:lineRule="auto"/>
              <w:ind w:left="860" w:right="140" w:hanging="36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проведення навчання спеціалістів щодо роботи з реєстром</w:t>
            </w:r>
          </w:p>
          <w:p w:rsidR="00000000" w:rsidDel="00000000" w:rsidP="00000000" w:rsidRDefault="00000000" w:rsidRPr="00000000" w14:paraId="00000372">
            <w:pPr>
              <w:spacing w:after="0" w:line="276" w:lineRule="auto"/>
              <w:ind w:left="860" w:right="140" w:hanging="36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розроблення алгоритм обміну інформацією даних з реєстру</w:t>
            </w:r>
          </w:p>
          <w:p w:rsidR="00000000" w:rsidDel="00000000" w:rsidP="00000000" w:rsidRDefault="00000000" w:rsidRPr="00000000" w14:paraId="00000373">
            <w:pPr>
              <w:spacing w:after="0" w:line="276" w:lineRule="auto"/>
              <w:ind w:left="860" w:right="140" w:hanging="36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         забезпечення можливості внесення недержавними надавачами соціальних послуг даних про отримувачів соціальних послуг до реєстру</w:t>
            </w:r>
          </w:p>
          <w:p w:rsidR="00000000" w:rsidDel="00000000" w:rsidP="00000000" w:rsidRDefault="00000000" w:rsidRPr="00000000" w14:paraId="00000374">
            <w:pPr>
              <w:spacing w:after="0" w:line="276" w:lineRule="auto"/>
              <w:ind w:left="860" w:right="140" w:hanging="36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         внесення усіх осіб, які потребують соціальних послуг до реєстру (і в подальшому на постійній основі)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7">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Визначення механізму і рівнів залучення підходів кейс-менеджменту для управління наданням соціальних послуг для внутрішньо переміщених осіб, осіб з інвалідністю, евакуйованих осіб для підтримки їх безбарʼєрної інтеграції в обраних громадах, незалежно від того, чи знаходяться вони у новій громаді на визначений період чи прийняли рішення про переїзд Проведення навчання для кейс менеджерів в громадах</w:t>
            </w:r>
          </w:p>
          <w:p w:rsidR="00000000" w:rsidDel="00000000" w:rsidP="00000000" w:rsidRDefault="00000000" w:rsidRPr="00000000" w14:paraId="0000037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7D">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23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Удосконалення профорієнтаційних програм Державної служби зайнятості з елементами психологічної підтримки, які будуть спрямовані на формування позитивної мотивації до праці, для осіб з інвалідністю та осіб в складних життєвих обставинах, які будуть доступні як для системи Державної служби зайнятості, так і для інших надавачів соціальних послуг.</w:t>
            </w:r>
          </w:p>
          <w:p w:rsidR="00000000" w:rsidDel="00000000" w:rsidP="00000000" w:rsidRDefault="00000000" w:rsidRPr="00000000" w14:paraId="0000038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Впровадження кейсменеджменту при працевлаштуванні.</w:t>
            </w:r>
          </w:p>
          <w:p w:rsidR="00000000" w:rsidDel="00000000" w:rsidP="00000000" w:rsidRDefault="00000000" w:rsidRPr="00000000" w14:paraId="0000038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8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Розроблені активні програми зайнятості для осіб/сімей, що знаходяться у складних життєвих обставинах, які виключають сприяння розвитку соціальних підприємств, субсидованих робочих місць, розвитку послуги супроводу на робочому місці, облаштування робочого місця для осіб з інвалідністю, програм самозайнятості і відкриття власної справи.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spacing w:after="0" w:line="276" w:lineRule="auto"/>
              <w:ind w:left="140" w:right="140" w:firstLine="0"/>
              <w:jc w:val="both"/>
              <w:rPr>
                <w:rFonts w:ascii="Arial" w:cs="Arial" w:eastAsia="Arial" w:hAnsi="Arial"/>
                <w:b w:val="1"/>
                <w:color w:val="ff0000"/>
                <w:sz w:val="20"/>
                <w:szCs w:val="20"/>
              </w:rPr>
            </w:pPr>
            <w:bookmarkStart w:colFirst="0" w:colLast="0" w:name="_heading=h.2vh7mndpa455" w:id="76"/>
            <w:bookmarkEnd w:id="76"/>
            <w:r w:rsidDel="00000000" w:rsidR="00000000" w:rsidRPr="00000000">
              <w:rPr>
                <w:rFonts w:ascii="Arial" w:cs="Arial" w:eastAsia="Arial" w:hAnsi="Arial"/>
                <w:b w:val="1"/>
                <w:color w:val="ff0000"/>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5">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Завершення розробки безкоштовної навчальної бази з навчальними курсами, які будуть адаптовані та враховувати актуальні професії та навички на ринку праці й особливості навчального процесу для осіб з інвалідністю та осіб у складних життєвих обставинах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8A">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7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Розробка проекту і прийняття відповідного рішення про централізацію частини податків з  місцевих бюджетів для створення єдиного державного замовника соціальних послуг як окремого центрального органу виконавчої влади, що укладатиме контракти про закупівлю соціальних послуг із надавачами усіх форм власності та буде здійснювати оплату наданих соціальних послуг за рахунок коштів державного бюджету в рамках відповідної програми</w:t>
            </w:r>
          </w:p>
          <w:p w:rsidR="00000000" w:rsidDel="00000000" w:rsidP="00000000" w:rsidRDefault="00000000" w:rsidRPr="00000000" w14:paraId="0000038D">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 </w:t>
            </w:r>
          </w:p>
          <w:p w:rsidR="00000000" w:rsidDel="00000000" w:rsidP="00000000" w:rsidRDefault="00000000" w:rsidRPr="00000000" w14:paraId="0000038E">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Проведення навчання потенційних надавачів соціальних послуг участі в відповідній програмі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1">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Внесено зміни до законодавства (ЗУ «Про Соціальні Послуги», Наказ Мінсоцполітики «Про затвердження Порядку визначення потреб населення адміністративно-територіальної одиниці у соціальних послугах») згідно яких потреба у соціальних послугах в громаді визначається на підставі даних Реєстру надавачів та отримувачів соціальних послуг ( і в подальшому на постійній щомісячній основі)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396">
            <w:pPr>
              <w:spacing w:after="240" w:before="240"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405" w:hRule="atLeast"/>
          <w:tblHeader w:val="0"/>
        </w:trPr>
        <w:tc>
          <w:tcPr>
            <w:gridSpan w:val="5"/>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97">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2: січень 2023 року – грудень 2025 року</w:t>
            </w:r>
          </w:p>
        </w:tc>
      </w:tr>
    </w:tbl>
    <w:p w:rsidR="00000000" w:rsidDel="00000000" w:rsidP="00000000" w:rsidRDefault="00000000" w:rsidRPr="00000000" w14:paraId="0000039C">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bl>
      <w:tblPr>
        <w:tblStyle w:val="Table25"/>
        <w:tblW w:w="14568.79527559055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2.6699506046166"/>
        <w:gridCol w:w="6951.933785897161"/>
        <w:gridCol w:w="197.18545698784823"/>
        <w:gridCol w:w="3829.06643220589"/>
        <w:gridCol w:w="197.18545698784823"/>
        <w:gridCol w:w="2260.75419290719"/>
        <w:tblGridChange w:id="0">
          <w:tblGrid>
            <w:gridCol w:w="1132.6699506046166"/>
            <w:gridCol w:w="6951.933785897161"/>
            <w:gridCol w:w="197.18545698784823"/>
            <w:gridCol w:w="3829.06643220589"/>
            <w:gridCol w:w="197.18545698784823"/>
            <w:gridCol w:w="2260.75419290719"/>
          </w:tblGrid>
        </w:tblGridChange>
      </w:tblGrid>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Виконання етапів модернізації Єдиної інформаційної системи соціальної сфери для надання соціальних виплат і послуг відповідно до графіку, на виконання Стратегії цифрової трансформації соціальної сфери, затвердженої Розпорядженням Кабінету Міністрів України від 28 жовтня 2020 р. №1353-р</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державного стандарту соціальної послуги супроводу при працевлаштуванні та на робочому місці для забезпечення співпраці соціальних працівників та спеціалізованих кар’єрних радників центрів зайнятості для осіб з інвалідністю</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Посилення адресності надання соціальної підтримки шляхом підвищення ефективності адміністрування та надання соціальних, виплат і послуг у громадах, для забезпечення інтеграції осіб, які самостійно не спроможні подолати складні життєві обставини, моніторингу ефективності надання таких послуг, при зміні громад проживання чи повернення до громад, у яких особи проживали до початку воєнних дій</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7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Визначення механізму співпраці надавачів соціальних послуг з центрами зайнятості, кадровими порталами, приватними агентствами зайнятості, суб’єктами надання консультаційних послуг у сфері управління персоналом, суб’єктами надання освітніх послуг для сприяння у працевлаштуванні осіб, які перебувають у складних життєвих обставинах, зокрема осіб з інвалідністю, з урахуванням регіонального економічного профілю та регіонального прогнозу потреби у працівниках, а також з урахуванням норми щодо зайнятості осіб з інвалідністю відповідно до Директиви Ради 2000/78/ЄС від 27.11.2000 про встановлення загальної системи рівного відношення у сфері зайнятості та професійної діяльності</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Оновлення навчальних курсів для осіб, які перебувають у складних життєвих обставинах,  про можливості щодо підвищення конкурентоспроможності на ринку праці та самореалізації для кожної області окремо з урахуванням регіональної специфіки ринку праці</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Дослідження досвіду інших країн з метою удосконалення та розвитку соціальних послуг як складова підготовки до розроблення Соціального кодексу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Реалізація інформаційно–роз’яснювальної кампанії про права у сфері соціальної підтримки (соціальні виплати, соціальні послуги) з урахуванням переліку доступних соціальних послуг, їх зміст і порядок надання, з урахуванням особливостей отримання таких послуг на рівні громад, у формі, доступній для сприйняття особами з будь-яким видом порушення здоров’я</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державного стандарту соціального супроводу сімей (осіб), які перебувають у складних життєвих обставинах, з метою запровадження персонального асистента сім’ї</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та оновлення переліку соціальних послуг із урахуванням визначених профілів отримувачів соціальних послуг та соціальної допомоги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Розроблення безкоштовних дистанційних та навчальних програм про доступ до професій, які за проведеним аналізом є доступними для осіб з інвалідністю у регіонах, за якими ці особи можуть, зокрема укладати договори про дистанційну роботу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Проведення аналізу оцінки рівності прав щодо доступу до отримувачів послуг та фінансування надавачами соціальних послуг усіх форм власності, а отримувачів до соціальних послуг незалежно від місця проживання та фінансової спроможності громади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Створення умов для реалізації отримувачем права на вільний вибір надавача соціальних послуг через запуск Реєстру надавачів та отримувачів соціальних послуг та забезпечення інформування отримувачів соціальних послуг доступним для них способом про перелік надавачів потрібної послуги через надання витягу з Реєстру надавачів та отримувачів соціальних послуг</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2025</w:t>
            </w:r>
          </w:p>
          <w:p w:rsidR="00000000" w:rsidDel="00000000" w:rsidP="00000000" w:rsidRDefault="00000000" w:rsidRPr="00000000" w14:paraId="000003E3">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Доволі довгий строк для реалізації цього завдання, враховуючи, що формування та запуск самого реєстру заплановано на грудень 2022р. Краще змінити строк на грудень 2023 року.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в громадах соціальних послуг, що створюють умови для інтеграції осіб в складних життєвих обставинах, зокрема, психологічна допомога, соціальна реабілітація та адаптація, супровід при працевлаштуванні та на робочому місці, якщо такі послуги отримувач соціальних послуг не може споживати в електронному вигляді</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Проведення інформаційної кампанії про залучення осіб з інвалідністю до державного сектору (підприємства та державне управління) як орієнтир для удосконалення приватним бізнесом своїх програм корпоративної соціальної відповідальності</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3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Створення єдиного державного замовника соціальних послуг як окремого центрального органу виконавчої влади, що укладатиме контракти про закупівлю соціальних послуг із надавачами усіх форм власності та здійснюватиме оплату наданих соціальних послуг за рахунок коштів державного бюджету в рамках відповідної програми</w:t>
            </w:r>
          </w:p>
          <w:p w:rsidR="00000000" w:rsidDel="00000000" w:rsidP="00000000" w:rsidRDefault="00000000" w:rsidRPr="00000000" w14:paraId="000003F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F5">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Підключення громад до роботи з Програмою і проведення закупівлі соціальних послуг у надавачів</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F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16.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Надавачі соціальних послуг недержавного та комунального секторів вирівняні за статутом шляхом надання фінансової та управлінської автономії надавачам соціальних послуг комунального сектору та перетворення їх на комунальні некомерційні підприємства</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spacing w:after="0" w:line="276" w:lineRule="auto"/>
              <w:ind w:left="140" w:right="140" w:firstLine="0"/>
              <w:jc w:val="both"/>
              <w:rPr>
                <w:rFonts w:ascii="Arial" w:cs="Arial" w:eastAsia="Arial" w:hAnsi="Arial"/>
                <w:b w:val="1"/>
                <w:sz w:val="20"/>
                <w:szCs w:val="20"/>
                <w:highlight w:val="yellow"/>
              </w:rPr>
            </w:pPr>
            <w:bookmarkStart w:colFirst="0" w:colLast="0" w:name="_heading=h.2vh7mndpa455" w:id="76"/>
            <w:bookmarkEnd w:id="76"/>
            <w:r w:rsidDel="00000000" w:rsidR="00000000" w:rsidRPr="00000000">
              <w:rPr>
                <w:rFonts w:ascii="Arial" w:cs="Arial" w:eastAsia="Arial" w:hAnsi="Arial"/>
                <w:b w:val="1"/>
                <w:sz w:val="20"/>
                <w:szCs w:val="20"/>
                <w:highlight w:val="yellow"/>
                <w:rtl w:val="0"/>
              </w:rPr>
              <w:t xml:space="preserve"> </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17.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Впровадження державного гарантованого пакету соціальних послуг за допомогою визначення на законодавчому рівні переліку послуг, які громадяни отримують за рахунок бюджетних коштів та визначення державних фінансових гарантій надання соціальних послуг та реабілітаційного обладнання за рахунок коштів Державного бюджету України за програмою соціальних гарантій</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405" w:hRule="atLeast"/>
          <w:tblHeader w:val="0"/>
        </w:trPr>
        <w:tc>
          <w:tcPr>
            <w:gridSpan w:val="6"/>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07">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3: січень 2026 року – грудень 2032 року</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Реалізація навчальних програм з управління персоналом для суб’єктів надання соціальних послуг, органів місцевого самоврядування, які адаптовані під особливі вимоги до навичок і компетенції осіб, які надають специфічні соціальні послуги для певних категорій населення</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21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механізму персоніфікованого фінансування випадку отримувача соціальної послуги шляхом:</w:t>
            </w:r>
          </w:p>
          <w:p w:rsidR="00000000" w:rsidDel="00000000" w:rsidP="00000000" w:rsidRDefault="00000000" w:rsidRPr="00000000" w14:paraId="0000041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розроблення планів соціального розвитку громади на підставі аналізу статистичних даних щодо кількості отримувачів та їх потреб у соціальних послугах, що надійшли до Реєстру надавачів та отримувачів соціальних послуг</w:t>
            </w:r>
          </w:p>
          <w:p w:rsidR="00000000" w:rsidDel="00000000" w:rsidP="00000000" w:rsidRDefault="00000000" w:rsidRPr="00000000" w14:paraId="0000041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планування обсягів фінансування винятково на підставі вартості необхідних витрат на ведення кожного випадку надання соціальних послуг;</w:t>
            </w:r>
          </w:p>
          <w:p w:rsidR="00000000" w:rsidDel="00000000" w:rsidP="00000000" w:rsidRDefault="00000000" w:rsidRPr="00000000" w14:paraId="0000041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визначення переліку стандартів соціальних послуг, фінансування яких відбувається пропорційно до вартості фактично здійснених заходів індивідуального плану для кожного випадку згідно затверджених тарифів</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41D">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2032</w:t>
            </w:r>
          </w:p>
          <w:p w:rsidR="00000000" w:rsidDel="00000000" w:rsidP="00000000" w:rsidRDefault="00000000" w:rsidRPr="00000000" w14:paraId="0000041E">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Вбачається, що даний строк занадто віддалений.</w:t>
            </w:r>
          </w:p>
          <w:p w:rsidR="00000000" w:rsidDel="00000000" w:rsidP="00000000" w:rsidRDefault="00000000" w:rsidRPr="00000000" w14:paraId="0000041F">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Пропонується запровадити механізм персоніфікованого фінансування вже з Січня 2026 року для пілотної оцінки загальнорічних загальнодержавних витрат на фінансування соціальних послуг.</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gridSpan w:val="6"/>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23">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Загальна ціль ІІ: ПЕРЕЗАВАНТАЖЕННЯ СИСТЕМИ СОЦІАЛЬНОЇ ПІДТРИМКИ У ВИГЛЯДІ ІНТЕГРОВАНОЇ ТА УНІФІКОВАНОЇ МОДЕЛІ НАДАННЯ СОЦІАЛЬНИХ ВИПЛАТ І СОЦІАЛЬНИХ ПОСЛУГ</w:t>
            </w:r>
          </w:p>
        </w:tc>
      </w:tr>
      <w:tr>
        <w:trPr>
          <w:cantSplit w:val="0"/>
          <w:trHeight w:val="405" w:hRule="atLeast"/>
          <w:tblHeader w:val="0"/>
        </w:trPr>
        <w:tc>
          <w:tcPr>
            <w:gridSpan w:val="6"/>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29">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1: червень 2022 року – кінець 2022 року</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Проведення аналізу поточного стану задоволеності осіб/сімей зі складними життєвими обставинами запровадженими виплатами та соціальними послугами, а також результатів моніторингу надання соціальних послуг та оцінки їх якості в контексті визначення навантаження на державний та місцеві бюджети для їх надання</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3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Формування нового бачення застосування прожиткового мінімуму як показника мінімального рівня фінансових потреб громадянина для задоволення його базових потреб (living wage), а відтак - як базової величини для визначення ризику потрапляння громадянина за межу бідності, і визначення потреб громадян у соціальній підтримці, з одночасною відв’язкою від показника прожиткового мінімуму всіх невластивих для нього виплат для зменшення фінансового навантаження на державний бюджет</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Розроблення критеріїв визначення потреб осіб, які перебувають у складних життєвих обставин для індивідуального формування  затребуваних соціальних послуг згідно з переліком соціальних послуг, доступних у період дії воєнного стану.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Приведення законодавства про реєстр надавачів і отримувачів соціальних послуг як  джерела збору, обміну</w:t>
            </w:r>
            <w:r w:rsidDel="00000000" w:rsidR="00000000" w:rsidRPr="00000000">
              <w:rPr>
                <w:rFonts w:ascii="Arial" w:cs="Arial" w:eastAsia="Arial" w:hAnsi="Arial"/>
                <w:b w:val="1"/>
                <w:color w:val="00b0f0"/>
                <w:sz w:val="20"/>
                <w:szCs w:val="20"/>
                <w:rtl w:val="0"/>
              </w:rPr>
              <w:t xml:space="preserve">, </w:t>
            </w:r>
            <w:r w:rsidDel="00000000" w:rsidR="00000000" w:rsidRPr="00000000">
              <w:rPr>
                <w:rFonts w:ascii="Arial" w:cs="Arial" w:eastAsia="Arial" w:hAnsi="Arial"/>
                <w:b w:val="1"/>
                <w:sz w:val="20"/>
                <w:szCs w:val="20"/>
                <w:shd w:fill="d9ead3" w:val="clear"/>
                <w:rtl w:val="0"/>
              </w:rPr>
              <w:t xml:space="preserve">визначення т</w:t>
            </w:r>
            <w:r w:rsidDel="00000000" w:rsidR="00000000" w:rsidRPr="00000000">
              <w:rPr>
                <w:rFonts w:ascii="Arial" w:cs="Arial" w:eastAsia="Arial" w:hAnsi="Arial"/>
                <w:b w:val="1"/>
                <w:sz w:val="20"/>
                <w:szCs w:val="20"/>
                <w:rtl w:val="0"/>
              </w:rPr>
              <w:t xml:space="preserve">а аналізу потреб у соціальних послугах</w:t>
            </w:r>
            <w:r w:rsidDel="00000000" w:rsidR="00000000" w:rsidRPr="00000000">
              <w:rPr>
                <w:rFonts w:ascii="Arial" w:cs="Arial" w:eastAsia="Arial" w:hAnsi="Arial"/>
                <w:b w:val="1"/>
                <w:color w:val="00b0f0"/>
                <w:sz w:val="20"/>
                <w:szCs w:val="20"/>
                <w:rtl w:val="0"/>
              </w:rPr>
              <w:t xml:space="preserve">, </w:t>
            </w:r>
            <w:r w:rsidDel="00000000" w:rsidR="00000000" w:rsidRPr="00000000">
              <w:rPr>
                <w:rFonts w:ascii="Arial" w:cs="Arial" w:eastAsia="Arial" w:hAnsi="Arial"/>
                <w:b w:val="1"/>
                <w:sz w:val="20"/>
                <w:szCs w:val="20"/>
                <w:shd w:fill="d9ead3" w:val="clear"/>
                <w:rtl w:val="0"/>
              </w:rPr>
              <w:t xml:space="preserve">обліку отримувачів соціальних послуг у</w:t>
            </w:r>
            <w:r w:rsidDel="00000000" w:rsidR="00000000" w:rsidRPr="00000000">
              <w:rPr>
                <w:rFonts w:ascii="Arial" w:cs="Arial" w:eastAsia="Arial" w:hAnsi="Arial"/>
                <w:b w:val="1"/>
                <w:sz w:val="20"/>
                <w:szCs w:val="20"/>
                <w:rtl w:val="0"/>
              </w:rPr>
              <w:t xml:space="preserve"> відповідність до особливостей його наповнення і використання в умовах воєнного стану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405" w:hRule="atLeast"/>
          <w:tblHeader w:val="0"/>
        </w:trPr>
        <w:tc>
          <w:tcPr>
            <w:gridSpan w:val="6"/>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47">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2: січень 2023 року – грудень 2025 року</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системи виявлення потреб в соціальних послугах. </w:t>
            </w:r>
            <w:r w:rsidDel="00000000" w:rsidR="00000000" w:rsidRPr="00000000">
              <w:rPr>
                <w:rFonts w:ascii="Arial" w:cs="Arial" w:eastAsia="Arial" w:hAnsi="Arial"/>
                <w:b w:val="1"/>
                <w:sz w:val="20"/>
                <w:szCs w:val="20"/>
                <w:shd w:fill="d9ead3" w:val="clear"/>
                <w:rtl w:val="0"/>
              </w:rPr>
              <w:t xml:space="preserve">Використання Реєстру надавачів та отримувачів соціальних послуг як головного інструменту визначення потреб населення громади у соціальних послугах.</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Апробація розроблених профілів отримувачів соціальних послуг в рамках пілотного проекту інтегрованого соціального підходу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3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Розробка та ухвалення змін до законодавства щодо реформування прожиткового мінімуму, для перетворення його на показник living wage (базова величина для визначення ризику потрапляння громадянина за межу бідності), з одночасною відв’язкою від показника прожиткового мінімуму всіх невластивих для нього виплат;</w:t>
            </w:r>
          </w:p>
          <w:p w:rsidR="00000000" w:rsidDel="00000000" w:rsidP="00000000" w:rsidRDefault="00000000" w:rsidRPr="00000000" w14:paraId="0000045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визначення тривалості перехідного періоду для фактичного запровадження нових підходів до використання прожиткового мінімуму для уникнення тиску на публічні фінанси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універсальної соціальної допомоги як основного засобу подолання бідності та реагування на складні життєві обставини з урахуванням перевірки майнового та матеріального стану (Means test) та узгодження системи соціальних послуг, які прив’язані до такої універсальної соціальної допомоги;</w:t>
            </w:r>
          </w:p>
          <w:p w:rsidR="00000000" w:rsidDel="00000000" w:rsidP="00000000" w:rsidRDefault="00000000" w:rsidRPr="00000000" w14:paraId="00000462">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забезпечення узгодженості між розміром реформованого прожиткового мінімуму, та обсягом універсальної соціальної допомоги (як різниці між фактичним рівнем доходу громадянина, та розміром справедливого прожиткового мінімуму).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Підготовка принципів функціонування інтегрованої моделі надання соціальних виплат і соціальних послуг для виведення людей із складними життєвими обставинами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Підготовка проекту Соціального кодексу для перезавантаження системи соціальної підтримки, що базуватиметься на змінах у системі та принципах надання соціальних виплат і соціальних послуг з урахуванням змін у підходах щодо моделі фінансування соціальної сфери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Липень 2024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Перегляд та затвердження нових та розширених редакцій діючих державних стандартів соціальних послуг (з урахуванням оновленого переліку соціальних послуг на підставі профілів отримувачів)  з включенням до їх складу протоколів надання соціальних послуг із розробкою основних алгоритмів ведення випадку по кожному стандарту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3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Розробка деталізованих переліків та описів заходів в рамках кожного державного стандарту соціальної послуги (протоколів), які регулюватимуть нормування часу, витрати матеріалів, послідовність дій, залучення додаткових фахівців, взаємодії з іншими службами, облік в реєстрах, вимоги до площ приміщень та обладнання згідно відповідних державних стандартів, з метою досягнення гармонізації підходів до якості послуг та деталізованого обліку витрат коштів на надання соціальних послуг</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Затвердження єдиних тарифних ставок на соціальні послуги, що надаються відповідно до державних стандартів соціальних послуг шляхом визначення вартості кожного окремого заходу в рамках державного стандарту соціальної послуги та запровадження методики обрахунку вартості (тарифу) кожної окремої соціальної послуги за спеціальною формулою, що враховує особливості випадку (складність, відстань, додаткове обладнання, тощо);</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spacing w:after="0" w:line="276" w:lineRule="auto"/>
              <w:ind w:left="140" w:right="140" w:firstLine="0"/>
              <w:jc w:val="both"/>
              <w:rPr>
                <w:rFonts w:ascii="Arial" w:cs="Arial" w:eastAsia="Arial" w:hAnsi="Arial"/>
                <w:b w:val="1"/>
                <w:sz w:val="20"/>
                <w:szCs w:val="20"/>
                <w:highlight w:val="yellow"/>
              </w:rPr>
            </w:pPr>
            <w:bookmarkStart w:colFirst="0" w:colLast="0" w:name="_heading=h.2vh7mndpa455" w:id="76"/>
            <w:bookmarkEnd w:id="76"/>
            <w:r w:rsidDel="00000000" w:rsidR="00000000" w:rsidRPr="00000000">
              <w:rPr>
                <w:rFonts w:ascii="Arial" w:cs="Arial" w:eastAsia="Arial" w:hAnsi="Arial"/>
                <w:b w:val="1"/>
                <w:sz w:val="20"/>
                <w:szCs w:val="20"/>
                <w:highlight w:val="yellow"/>
                <w:rtl w:val="0"/>
              </w:rPr>
              <w:t xml:space="preserve"> </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Запроваджено механізм проведення оцінки якості соціальних послуг здійснюється незалежними суб’єктами господарської діяльності, які мають необхідні знання та досвід і спеціалізуються на проведенні оцінки/аудиту якості соціальних послуг. Забезпечена об’єктивність при проведенні оцінки якості соціальних послуг шляхом встановлення заборони здійснювати таку оцінку засновником надавача соціальних послуг незалежно від форми власності.</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Впровадження у використання деталізованих переліків та описів заходів в рамках кожного державного стандарту соціальної послуги (протоколів) всіма надавачами соціальних послуг</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405" w:hRule="atLeast"/>
          <w:tblHeader w:val="0"/>
        </w:trPr>
        <w:tc>
          <w:tcPr>
            <w:gridSpan w:val="6"/>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91">
            <w:pPr>
              <w:spacing w:after="0" w:line="276" w:lineRule="auto"/>
              <w:ind w:left="140" w:right="140" w:firstLine="0"/>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Етап 3: січень 2026 року – грудень 2032 року</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Приведення законодавства України у відповідність до вимог Соціального кодексу України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Проведення інформаційно-роз’яснювальної кампанії щодо прав та обов’язків осіб, у зв’язку з прийняттям Соціального кодексу України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Надання соціальних послуг інтегровано з системою соціальних виплат та соціального страхування в систему соціальної підтримки</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spacing w:after="0" w:line="276" w:lineRule="auto"/>
              <w:ind w:left="140" w:right="140" w:firstLine="0"/>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spacing w:after="0" w:line="276" w:lineRule="auto"/>
              <w:ind w:left="140" w:right="14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4AF">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Необхідне нормативно-правове забезпечення за напрямком «Соціальна підтримка малозабезпечених та осіб зі складними життєвими обставинами»</w:t>
      </w:r>
    </w:p>
    <w:p w:rsidR="00000000" w:rsidDel="00000000" w:rsidP="00000000" w:rsidRDefault="00000000" w:rsidRPr="00000000" w14:paraId="000004B0">
      <w:pPr>
        <w:spacing w:after="0" w:line="276" w:lineRule="auto"/>
        <w:ind w:left="700" w:firstLine="0"/>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bl>
      <w:tblPr>
        <w:tblStyle w:val="Table26"/>
        <w:tblW w:w="144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2580"/>
        <w:gridCol w:w="4425"/>
        <w:gridCol w:w="2685"/>
        <w:gridCol w:w="1830"/>
        <w:gridCol w:w="2220"/>
        <w:tblGridChange w:id="0">
          <w:tblGrid>
            <w:gridCol w:w="735"/>
            <w:gridCol w:w="2580"/>
            <w:gridCol w:w="4425"/>
            <w:gridCol w:w="2685"/>
            <w:gridCol w:w="1830"/>
            <w:gridCol w:w="2220"/>
          </w:tblGrid>
        </w:tblGridChange>
      </w:tblGrid>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Назва НПА</w:t>
            </w:r>
          </w:p>
          <w:p w:rsidR="00000000" w:rsidDel="00000000" w:rsidP="00000000" w:rsidRDefault="00000000" w:rsidRPr="00000000" w14:paraId="000004B3">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до завдання N з підпункту 2.3</w:t>
            </w:r>
          </w:p>
          <w:p w:rsidR="00000000" w:rsidDel="00000000" w:rsidP="00000000" w:rsidRDefault="00000000" w:rsidRPr="00000000" w14:paraId="000004B4">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Зміст розробки/ змін НПА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Орган державної влади, відповідальний за розробку/ змін НПА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Термін розробки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Гранична дата набрання чинності</w:t>
            </w:r>
          </w:p>
        </w:tc>
      </w:tr>
      <w:tr>
        <w:trPr>
          <w:cantSplit w:val="0"/>
          <w:trHeight w:val="18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Закону України щодо запровадження універсальної соціальної допомоги як основного засобу подолання подолання бідності та реагування на складні життєві обставини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універсальної соціальної допомоги як основного засобу подолання бідності та реагування на складні життєві обставини з урахуванням перевірки майнового та матеріального стану (Means test) та узгодження системи соціальних послуг, які прив’язані до такої універсальної соціальної допомоги</w:t>
            </w:r>
          </w:p>
          <w:p w:rsidR="00000000" w:rsidDel="00000000" w:rsidP="00000000" w:rsidRDefault="00000000" w:rsidRPr="00000000" w14:paraId="000004BC">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2023 рік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2024 рік</w:t>
            </w:r>
          </w:p>
        </w:tc>
      </w:tr>
      <w:tr>
        <w:trPr>
          <w:cantSplit w:val="0"/>
          <w:trHeight w:val="21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pStyle w:val="Heading2"/>
              <w:keepNext w:val="0"/>
              <w:keepLines w:val="0"/>
              <w:shd w:fill="ffffff" w:val="clear"/>
              <w:spacing w:line="276" w:lineRule="auto"/>
              <w:jc w:val="center"/>
              <w:rPr>
                <w:rFonts w:ascii="Arial" w:cs="Arial" w:eastAsia="Arial" w:hAnsi="Arial"/>
                <w:b w:val="0"/>
                <w:sz w:val="20"/>
                <w:szCs w:val="20"/>
              </w:rPr>
            </w:pPr>
            <w:bookmarkStart w:colFirst="0" w:colLast="0" w:name="_heading=h.xbmsiffeyhwt" w:id="77"/>
            <w:bookmarkEnd w:id="77"/>
            <w:r w:rsidDel="00000000" w:rsidR="00000000" w:rsidRPr="00000000">
              <w:rPr>
                <w:rFonts w:ascii="Arial" w:cs="Arial" w:eastAsia="Arial" w:hAnsi="Arial"/>
                <w:b w:val="0"/>
                <w:sz w:val="20"/>
                <w:szCs w:val="20"/>
                <w:rtl w:val="0"/>
              </w:rPr>
              <w:t xml:space="preserve">Проект Закону про внесення змін до деяких законів України щодо забезпечення прав осіб з інвалідністю на працю</w:t>
            </w:r>
          </w:p>
          <w:p w:rsidR="00000000" w:rsidDel="00000000" w:rsidP="00000000" w:rsidRDefault="00000000" w:rsidRPr="00000000" w14:paraId="000004C2">
            <w:pPr>
              <w:spacing w:after="0" w:before="240" w:line="276" w:lineRule="auto"/>
              <w:jc w:val="both"/>
              <w:rPr>
                <w:rFonts w:ascii="Arial" w:cs="Arial" w:eastAsia="Arial" w:hAnsi="Arial"/>
                <w:sz w:val="20"/>
                <w:szCs w:val="20"/>
              </w:rPr>
            </w:pPr>
            <w:bookmarkStart w:colFirst="0" w:colLast="0" w:name="_heading=h.2vh7mndpa455" w:id="76"/>
            <w:bookmarkEnd w:id="76"/>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забезпечити на належному рівні, з урахуванням досвіду країн ЄС, реалізацію особами з інвалідністю свого права на працю, що гарантується Конституцією України, Конвенцією ООН про права інвалідів, Конвенцією МОП 1983 року «Про професійну реабілітацію та зайнятість інвалідів» №159 та відповідно до Директиви Ради 2000/78/ЄС від 27.11.2000 про встановлення загальної системи рівного відношення у сфері зайнятості та професійної діяльності</w:t>
            </w:r>
          </w:p>
          <w:p w:rsidR="00000000" w:rsidDel="00000000" w:rsidP="00000000" w:rsidRDefault="00000000" w:rsidRPr="00000000" w14:paraId="000004C4">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2022 № 5344-дооп</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2024</w:t>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постанови Кабінету Міністрів України щодо порядку призначення і виплати універсальної соціальної допомоги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Запровадження порядку призначення і виплати універсальної соціальної допомоги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Шість місяців після прийняття Закону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r>
      <w:tr>
        <w:trPr>
          <w:cantSplit w:val="0"/>
          <w:trHeight w:val="9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E">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Закону України щодо запровадження нових підходів до визначення та застосування прожиткового мінімуму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Осучаснення механізму визначення прожиткового мінімуму та оптимізація його застосування, запровадження базових величин для встановлення соціальних виплат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Зареєстровано у ВРУ (реєстр. №№ 3515, 5045)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 січня 2023</w:t>
            </w:r>
          </w:p>
        </w:tc>
      </w:tr>
      <w:tr>
        <w:trPr>
          <w:cantSplit w:val="0"/>
          <w:trHeight w:val="3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4">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Закону України «Про внесення змін до деяких законодавчих актів України</w:t>
            </w:r>
          </w:p>
          <w:p w:rsidR="00000000" w:rsidDel="00000000" w:rsidP="00000000" w:rsidRDefault="00000000" w:rsidRPr="00000000" w14:paraId="000004D6">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щодо запровадження дозвільних процедур та контролю</w:t>
            </w:r>
          </w:p>
          <w:p w:rsidR="00000000" w:rsidDel="00000000" w:rsidP="00000000" w:rsidRDefault="00000000" w:rsidRPr="00000000" w14:paraId="000004D7">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у сфері надання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Встановлення вимог до діяльності суб’єктів господарювання, які надають соціальні послуги, на рівні закону;</w:t>
            </w:r>
          </w:p>
          <w:p w:rsidR="00000000" w:rsidDel="00000000" w:rsidP="00000000" w:rsidRDefault="00000000" w:rsidRPr="00000000" w14:paraId="000004D9">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подання суб’єктами господарювання, які надають соціальні послуги, декларації провадження господарської діяльності у сфері соціальних послуг, якою суб’єкт господарювання повідомляє про відповідність умов провадження ним господарської діяльності вимогам законодавства;</w:t>
            </w:r>
          </w:p>
          <w:p w:rsidR="00000000" w:rsidDel="00000000" w:rsidP="00000000" w:rsidRDefault="00000000" w:rsidRPr="00000000" w14:paraId="000004DA">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здійснення державного контролю за діяльністю надавачів соціальних послуг;</w:t>
            </w:r>
          </w:p>
          <w:p w:rsidR="00000000" w:rsidDel="00000000" w:rsidP="00000000" w:rsidRDefault="00000000" w:rsidRPr="00000000" w14:paraId="000004DB">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встановлення повноважень центрального органу виконавчої влади з реалізації державної політики у сфері надання соціальних послуг.</w:t>
            </w:r>
          </w:p>
          <w:p w:rsidR="00000000" w:rsidDel="00000000" w:rsidP="00000000" w:rsidRDefault="00000000" w:rsidRPr="00000000" w14:paraId="000004DC">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Зареєстровано у ВРУ (реєстр. № 6419)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 січня 2023</w:t>
            </w:r>
          </w:p>
        </w:tc>
      </w:tr>
      <w:tr>
        <w:trPr>
          <w:cantSplit w:val="0"/>
          <w:trHeight w:val="20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Проект Закону України про внесення змін до Закону України «Про соціальні послуги»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Передбачити у Законі, що:</w:t>
            </w:r>
          </w:p>
          <w:p w:rsidR="00000000" w:rsidDel="00000000" w:rsidP="00000000" w:rsidRDefault="00000000" w:rsidRPr="00000000" w14:paraId="000004E3">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 Реєстр надавачів та отримувачів соціальних послуг є головним інструментом визначення потреби населення громади у соціальних послугах;</w:t>
            </w:r>
          </w:p>
          <w:p w:rsidR="00000000" w:rsidDel="00000000" w:rsidP="00000000" w:rsidRDefault="00000000" w:rsidRPr="00000000" w14:paraId="000004E4">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 оцінка якості соціальних послуг здійснюється незалежними суб’єктами господарської діяльності, а не засновниками надавачів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6">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Січень 2023</w:t>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Закону України щодо трансформації бюджетних установ та запровадження фінансування соціальних послуг за принципом „гроші ходять за людиною”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Встановлення умов для фінансової та управлінської автономії надавачів соціальних послуг комунального сектору шляхом перетворення їх на комунальні некомерційні підприємства, визначення нових механізмів фінансування соціальних послуг, зокрема, за принципом «гроші ходять за людиною»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B">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Липень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D">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З січня 2025</w:t>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Проект Закону України «Про державні фінансові гарантії надання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Визначення державних фінансових гарантій надання необхідних отримувачам соціальних послуг та реабілітаційного обладнання належної якості за рахунок коштів Державного бюджету України за програмою соціальних гарантій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Січень 2024</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4">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Наказ Мінсоцполітики щодо внесення змін до Класифікатора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Доповнення переліку соціальних послуг / удосконалення змісту соціальних послуг за результатами визначення соціальних профілів отримувачів соціальної допомоги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Січень 2025</w:t>
            </w:r>
          </w:p>
        </w:tc>
      </w:tr>
      <w:tr>
        <w:trPr>
          <w:cantSplit w:val="0"/>
          <w:trHeight w:val="21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A">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B">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Накази Мінсоцполітики про внесення змін (оновлення) державних стандартів соціальних послуг та затвердження нових державних стандартів соціальних послуг внаслідок доповнення Класифікатора новими видами соціальних послуг та удосконалення змісту чинних соціальних послуг</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C">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Перегляд змісту та порядку надання нових/удосконалених соціальних послуга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Грудень 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spacing w:after="0" w:before="240" w:line="276" w:lineRule="auto"/>
              <w:jc w:val="both"/>
              <w:rPr>
                <w:rFonts w:ascii="Arial" w:cs="Arial" w:eastAsia="Arial" w:hAnsi="Arial"/>
                <w:b w:val="1"/>
                <w:sz w:val="20"/>
                <w:szCs w:val="20"/>
                <w:shd w:fill="d9ead3" w:val="clear"/>
              </w:rPr>
            </w:pPr>
            <w:bookmarkStart w:colFirst="0" w:colLast="0" w:name="_heading=h.2vh7mndpa455" w:id="76"/>
            <w:bookmarkEnd w:id="76"/>
            <w:r w:rsidDel="00000000" w:rsidR="00000000" w:rsidRPr="00000000">
              <w:rPr>
                <w:rFonts w:ascii="Arial" w:cs="Arial" w:eastAsia="Arial" w:hAnsi="Arial"/>
                <w:b w:val="1"/>
                <w:sz w:val="20"/>
                <w:szCs w:val="20"/>
                <w:shd w:fill="d9ead3" w:val="clear"/>
                <w:rtl w:val="0"/>
              </w:rPr>
              <w:t xml:space="preserve">Січень 2025</w:t>
            </w:r>
          </w:p>
        </w:tc>
      </w:tr>
      <w:tr>
        <w:trPr>
          <w:cantSplit w:val="0"/>
          <w:trHeight w:val="11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Наказ Мінсоцполітики щодо внесення змін до державного стандарту соціальної послуги супроводу при працевлаштуванні та на робочому місці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змісту та порядку надання соціальної послуги супроводу при працевлаштуванні та на робочому місці для забезпечення співпраці соціальних працівників та спеціалізованих кар’єрних радників центрів зайнятості для осіб з інвалідністю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4">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Січень 2024</w:t>
            </w:r>
          </w:p>
        </w:tc>
      </w:tr>
      <w:tr>
        <w:trPr>
          <w:cantSplit w:val="0"/>
          <w:trHeight w:val="13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Наказ Мінсоцполітики щодо внесення змін до державного стандарту соціальної послуги соціального супроводу сімей (осіб), які перебувають у складних життєвих обставинах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Перегляд змісту та порядку надання соціальної послуги соціального супроводу сімей (осіб), які перебувають у складних життєвих обставинах, з метою запровадження персонального асистента сім’ї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Січень 2024</w:t>
            </w:r>
          </w:p>
        </w:tc>
      </w:tr>
      <w:tr>
        <w:trPr>
          <w:cantSplit w:val="0"/>
          <w:trHeight w:val="15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Проект Соціального кодексу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spacing w:after="0" w:before="240" w:line="276" w:lineRule="auto"/>
              <w:jc w:val="both"/>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перезавантаження системи соціальної підтримки, що базуватиметься на змінах у системі та принципах надання соціальних виплат і соціальних послуг з урахуванням змін у підходах щодо моделі фінансування соціальної сфери, з урахуванням особливостей, пов’язаних зі спеціальним правовим статусом окремих бенефіціарів (ветерани, чорнобильці, внутрішньо переміщені особи тощо)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Мінсоцполітики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Липень 2024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spacing w:after="0" w:before="240" w:line="276" w:lineRule="auto"/>
              <w:jc w:val="center"/>
              <w:rPr>
                <w:rFonts w:ascii="Arial" w:cs="Arial" w:eastAsia="Arial" w:hAnsi="Arial"/>
                <w:b w:val="1"/>
                <w:sz w:val="20"/>
                <w:szCs w:val="20"/>
              </w:rPr>
            </w:pPr>
            <w:bookmarkStart w:colFirst="0" w:colLast="0" w:name="_heading=h.2vh7mndpa455" w:id="76"/>
            <w:bookmarkEnd w:id="76"/>
            <w:r w:rsidDel="00000000" w:rsidR="00000000" w:rsidRPr="00000000">
              <w:rPr>
                <w:rFonts w:ascii="Arial" w:cs="Arial" w:eastAsia="Arial" w:hAnsi="Arial"/>
                <w:b w:val="1"/>
                <w:sz w:val="20"/>
                <w:szCs w:val="20"/>
                <w:rtl w:val="0"/>
              </w:rPr>
              <w:t xml:space="preserve">Грудень 2024</w:t>
            </w:r>
          </w:p>
        </w:tc>
      </w:tr>
    </w:tbl>
    <w:p w:rsidR="00000000" w:rsidDel="00000000" w:rsidP="00000000" w:rsidRDefault="00000000" w:rsidRPr="00000000" w14:paraId="00000512">
      <w:pPr>
        <w:spacing w:after="0" w:lineRule="auto"/>
        <w:jc w:val="center"/>
        <w:rPr>
          <w:rFonts w:ascii="Arial" w:cs="Arial" w:eastAsia="Arial" w:hAnsi="Arial"/>
          <w:b w:val="1"/>
          <w:sz w:val="20"/>
          <w:szCs w:val="20"/>
        </w:rPr>
      </w:pPr>
      <w:bookmarkStart w:colFirst="0" w:colLast="0" w:name="_heading=h.jxkwtvk24ot3" w:id="78"/>
      <w:bookmarkEnd w:id="78"/>
      <w:r w:rsidDel="00000000" w:rsidR="00000000" w:rsidRPr="00000000">
        <w:rPr>
          <w:rtl w:val="0"/>
        </w:rPr>
      </w:r>
    </w:p>
    <w:p w:rsidR="00000000" w:rsidDel="00000000" w:rsidP="00000000" w:rsidRDefault="00000000" w:rsidRPr="00000000" w14:paraId="00000513">
      <w:pPr>
        <w:spacing w:after="0" w:lineRule="auto"/>
        <w:rPr>
          <w:rFonts w:ascii="Arial" w:cs="Arial" w:eastAsia="Arial" w:hAnsi="Arial"/>
          <w:b w:val="1"/>
          <w:sz w:val="20"/>
          <w:szCs w:val="20"/>
        </w:rPr>
      </w:pPr>
      <w:bookmarkStart w:colFirst="0" w:colLast="0" w:name="_heading=h.d6njgbb0ejho" w:id="79"/>
      <w:bookmarkEnd w:id="79"/>
      <w:r w:rsidDel="00000000" w:rsidR="00000000" w:rsidRPr="00000000">
        <w:rPr>
          <w:rtl w:val="0"/>
        </w:rPr>
      </w:r>
    </w:p>
    <w:p w:rsidR="00000000" w:rsidDel="00000000" w:rsidP="00000000" w:rsidRDefault="00000000" w:rsidRPr="00000000" w14:paraId="00000514">
      <w:pPr>
        <w:spacing w:after="0" w:lineRule="auto"/>
        <w:rPr>
          <w:rFonts w:ascii="Arial" w:cs="Arial" w:eastAsia="Arial" w:hAnsi="Arial"/>
          <w:b w:val="1"/>
          <w:sz w:val="20"/>
          <w:szCs w:val="20"/>
        </w:rPr>
      </w:pPr>
      <w:bookmarkStart w:colFirst="0" w:colLast="0" w:name="_heading=h.ouo8ac3ugf11" w:id="80"/>
      <w:bookmarkEnd w:id="80"/>
      <w:r w:rsidDel="00000000" w:rsidR="00000000" w:rsidRPr="00000000">
        <w:rPr>
          <w:rtl w:val="0"/>
        </w:rPr>
      </w:r>
    </w:p>
    <w:p w:rsidR="00000000" w:rsidDel="00000000" w:rsidP="00000000" w:rsidRDefault="00000000" w:rsidRPr="00000000" w14:paraId="00000515">
      <w:pPr>
        <w:spacing w:after="0" w:lineRule="auto"/>
        <w:rPr>
          <w:rFonts w:ascii="Arial" w:cs="Arial" w:eastAsia="Arial" w:hAnsi="Arial"/>
          <w:b w:val="1"/>
          <w:sz w:val="20"/>
          <w:szCs w:val="20"/>
        </w:rPr>
      </w:pPr>
      <w:bookmarkStart w:colFirst="0" w:colLast="0" w:name="_heading=h.nadnmppgcqnw" w:id="81"/>
      <w:bookmarkEnd w:id="81"/>
      <w:r w:rsidDel="00000000" w:rsidR="00000000" w:rsidRPr="00000000">
        <w:rPr>
          <w:rFonts w:ascii="Arial" w:cs="Arial" w:eastAsia="Arial" w:hAnsi="Arial"/>
          <w:b w:val="1"/>
          <w:sz w:val="20"/>
          <w:szCs w:val="20"/>
          <w:rtl w:val="0"/>
        </w:rPr>
        <w:t xml:space="preserve">*Текст запропонованої редакції виділено </w:t>
      </w:r>
      <w:r w:rsidDel="00000000" w:rsidR="00000000" w:rsidRPr="00000000">
        <w:rPr>
          <w:rFonts w:ascii="Arial" w:cs="Arial" w:eastAsia="Arial" w:hAnsi="Arial"/>
          <w:b w:val="1"/>
          <w:sz w:val="20"/>
          <w:szCs w:val="20"/>
          <w:shd w:fill="d9ead3" w:val="clear"/>
          <w:rtl w:val="0"/>
        </w:rPr>
        <w:t xml:space="preserve">кольором</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516">
      <w:pPr>
        <w:spacing w:after="0" w:lineRule="auto"/>
        <w:jc w:val="center"/>
        <w:rPr>
          <w:rFonts w:ascii="Arial" w:cs="Arial" w:eastAsia="Arial" w:hAnsi="Arial"/>
          <w:b w:val="1"/>
          <w:sz w:val="20"/>
          <w:szCs w:val="20"/>
        </w:rPr>
      </w:pPr>
      <w:bookmarkStart w:colFirst="0" w:colLast="0" w:name="_heading=h.r9txw4xl5thc" w:id="82"/>
      <w:bookmarkEnd w:id="82"/>
      <w:r w:rsidDel="00000000" w:rsidR="00000000" w:rsidRPr="00000000">
        <w:rPr>
          <w:rtl w:val="0"/>
        </w:rPr>
      </w:r>
    </w:p>
    <w:p w:rsidR="00000000" w:rsidDel="00000000" w:rsidP="00000000" w:rsidRDefault="00000000" w:rsidRPr="00000000" w14:paraId="00000517">
      <w:pPr>
        <w:spacing w:after="0" w:lineRule="auto"/>
        <w:jc w:val="center"/>
        <w:rPr>
          <w:rFonts w:ascii="Arial" w:cs="Arial" w:eastAsia="Arial" w:hAnsi="Arial"/>
          <w:b w:val="1"/>
          <w:sz w:val="20"/>
          <w:szCs w:val="20"/>
        </w:rPr>
      </w:pPr>
      <w:bookmarkStart w:colFirst="0" w:colLast="0" w:name="_heading=h.xhqurjxalfqo" w:id="83"/>
      <w:bookmarkEnd w:id="83"/>
      <w:r w:rsidDel="00000000" w:rsidR="00000000" w:rsidRPr="00000000">
        <w:rPr>
          <w:rtl w:val="0"/>
        </w:rPr>
      </w:r>
    </w:p>
    <w:p w:rsidR="00000000" w:rsidDel="00000000" w:rsidP="00000000" w:rsidRDefault="00000000" w:rsidRPr="00000000" w14:paraId="00000518">
      <w:pPr>
        <w:spacing w:after="0" w:lineRule="auto"/>
        <w:jc w:val="center"/>
        <w:rPr>
          <w:rFonts w:ascii="Arial" w:cs="Arial" w:eastAsia="Arial" w:hAnsi="Arial"/>
          <w:b w:val="1"/>
          <w:sz w:val="24"/>
          <w:szCs w:val="24"/>
        </w:rPr>
      </w:pPr>
      <w:bookmarkStart w:colFirst="0" w:colLast="0" w:name="_heading=h.7lsj00h1tass" w:id="84"/>
      <w:bookmarkEnd w:id="84"/>
      <w:r w:rsidDel="00000000" w:rsidR="00000000" w:rsidRPr="00000000">
        <w:rPr>
          <w:rFonts w:ascii="Arial" w:cs="Arial" w:eastAsia="Arial" w:hAnsi="Arial"/>
          <w:b w:val="1"/>
          <w:sz w:val="24"/>
          <w:szCs w:val="24"/>
          <w:u w:val="single"/>
          <w:rtl w:val="0"/>
        </w:rPr>
        <w:t xml:space="preserve">До розділу 24</w:t>
      </w:r>
      <w:r w:rsidDel="00000000" w:rsidR="00000000" w:rsidRPr="00000000">
        <w:rPr>
          <w:rFonts w:ascii="Arial" w:cs="Arial" w:eastAsia="Arial" w:hAnsi="Arial"/>
          <w:b w:val="1"/>
          <w:sz w:val="24"/>
          <w:szCs w:val="24"/>
          <w:rtl w:val="0"/>
        </w:rPr>
        <w:t xml:space="preserve"> “Права людини”</w:t>
      </w:r>
    </w:p>
    <w:p w:rsidR="00000000" w:rsidDel="00000000" w:rsidP="00000000" w:rsidRDefault="00000000" w:rsidRPr="00000000" w14:paraId="00000519">
      <w:pPr>
        <w:spacing w:after="0" w:lineRule="auto"/>
        <w:jc w:val="center"/>
        <w:rPr>
          <w:rFonts w:ascii="Arial" w:cs="Arial" w:eastAsia="Arial" w:hAnsi="Arial"/>
          <w:b w:val="1"/>
          <w:sz w:val="24"/>
          <w:szCs w:val="24"/>
        </w:rPr>
      </w:pPr>
      <w:bookmarkStart w:colFirst="0" w:colLast="0" w:name="_heading=h.ae7t6hfexn9f" w:id="85"/>
      <w:bookmarkEnd w:id="85"/>
      <w:r w:rsidDel="00000000" w:rsidR="00000000" w:rsidRPr="00000000">
        <w:rPr>
          <w:rFonts w:ascii="Arial" w:cs="Arial" w:eastAsia="Arial" w:hAnsi="Arial"/>
          <w:b w:val="1"/>
          <w:sz w:val="24"/>
          <w:szCs w:val="24"/>
          <w:rtl w:val="0"/>
        </w:rPr>
        <w:t xml:space="preserve">Цілі, завдання, етапи Плану відновлення за напрямами </w:t>
      </w:r>
    </w:p>
    <w:p w:rsidR="00000000" w:rsidDel="00000000" w:rsidP="00000000" w:rsidRDefault="00000000" w:rsidRPr="00000000" w14:paraId="0000051A">
      <w:pPr>
        <w:spacing w:after="0" w:lineRule="auto"/>
        <w:jc w:val="center"/>
        <w:rPr>
          <w:rFonts w:ascii="Arial" w:cs="Arial" w:eastAsia="Arial" w:hAnsi="Arial"/>
          <w:b w:val="1"/>
          <w:sz w:val="24"/>
          <w:szCs w:val="24"/>
        </w:rPr>
      </w:pPr>
      <w:bookmarkStart w:colFirst="0" w:colLast="0" w:name="_heading=h.sityoxgwq9vp" w:id="86"/>
      <w:bookmarkEnd w:id="86"/>
      <w:r w:rsidDel="00000000" w:rsidR="00000000" w:rsidRPr="00000000">
        <w:rPr>
          <w:rFonts w:ascii="Arial" w:cs="Arial" w:eastAsia="Arial" w:hAnsi="Arial"/>
          <w:b w:val="1"/>
          <w:sz w:val="24"/>
          <w:szCs w:val="24"/>
          <w:rtl w:val="0"/>
        </w:rPr>
        <w:t xml:space="preserve">“Захист основоположних свобод та підвищення обізнаності в сфері прав людини”</w:t>
      </w:r>
    </w:p>
    <w:p w:rsidR="00000000" w:rsidDel="00000000" w:rsidP="00000000" w:rsidRDefault="00000000" w:rsidRPr="00000000" w14:paraId="0000051B">
      <w:pPr>
        <w:jc w:val="left"/>
        <w:rPr>
          <w:rFonts w:ascii="Arial" w:cs="Arial" w:eastAsia="Arial" w:hAnsi="Arial"/>
          <w:b w:val="1"/>
          <w:sz w:val="20"/>
          <w:szCs w:val="20"/>
        </w:rPr>
      </w:pPr>
      <w:r w:rsidDel="00000000" w:rsidR="00000000" w:rsidRPr="00000000">
        <w:rPr>
          <w:rtl w:val="0"/>
        </w:rPr>
      </w:r>
    </w:p>
    <w:tbl>
      <w:tblPr>
        <w:tblStyle w:val="Table27"/>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51C">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Ціль 2. Посилити законодавчі гарантії незалежності Уповноваженого ВР з прав людини та запровадити ефективні механізми підтримки діяльності</w:t>
            </w:r>
            <w:r w:rsidDel="00000000" w:rsidR="00000000" w:rsidRPr="00000000">
              <w:rPr>
                <w:rtl w:val="0"/>
              </w:rPr>
            </w:r>
          </w:p>
        </w:tc>
        <w:tc>
          <w:tcPr/>
          <w:p w:rsidR="00000000" w:rsidDel="00000000" w:rsidP="00000000" w:rsidRDefault="00000000" w:rsidRPr="00000000" w14:paraId="000005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5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51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5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522">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5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5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p w:rsidR="00000000" w:rsidDel="00000000" w:rsidP="00000000" w:rsidRDefault="00000000" w:rsidRPr="00000000" w14:paraId="000005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5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5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та внесення змін до Закону України “Про Уповноваженого Верховної Ради України з прав людини”, а також інших актів законодавства з урахуванням проведеного аудиту та результатів консультацій із правозахисними організаціями, організаціями громадянського суспільства, міжнародними партнерами, в тому числі, стосовно процедури відбору та обрання Уповноваженого </w:t>
            </w:r>
          </w:p>
          <w:p w:rsidR="00000000" w:rsidDel="00000000" w:rsidP="00000000" w:rsidRDefault="00000000" w:rsidRPr="00000000" w14:paraId="000005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2. Створення можливості залучення експертів та громадських експертів, організації громадянського суспільства з моніторингу до імплементації тематичних мандатів Уповноваженого Верховної Ради України з прав людини</w:t>
            </w:r>
          </w:p>
          <w:p w:rsidR="00000000" w:rsidDel="00000000" w:rsidP="00000000" w:rsidRDefault="00000000" w:rsidRPr="00000000" w14:paraId="000005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5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Створення експертної консультативної ради при Уповноваженому Верховної Ради України з прав людини для надання експертної підтримки для реагування Уповноваженого на системні порушення прав людини, визначено склад та регламент роботи. Встановлення порядку формування ради з числа представників організацій громадянського суспільства</w:t>
            </w:r>
          </w:p>
        </w:tc>
        <w:tc>
          <w:tcPr/>
          <w:p w:rsidR="00000000" w:rsidDel="00000000" w:rsidP="00000000" w:rsidRDefault="00000000" w:rsidRPr="00000000" w14:paraId="0000052C">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5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5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530">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31">
      <w:pPr>
        <w:spacing w:after="0" w:lineRule="auto"/>
        <w:jc w:val="left"/>
        <w:rPr>
          <w:rFonts w:ascii="Arial" w:cs="Arial" w:eastAsia="Arial" w:hAnsi="Arial"/>
          <w:b w:val="1"/>
          <w:sz w:val="20"/>
          <w:szCs w:val="20"/>
        </w:rPr>
      </w:pPr>
      <w:bookmarkStart w:colFirst="0" w:colLast="0" w:name="_heading=h.gjdgxs" w:id="0"/>
      <w:bookmarkEnd w:id="0"/>
      <w:r w:rsidDel="00000000" w:rsidR="00000000" w:rsidRPr="00000000">
        <w:rPr>
          <w:rtl w:val="0"/>
        </w:rPr>
      </w:r>
    </w:p>
    <w:tbl>
      <w:tblPr>
        <w:tblStyle w:val="Table28"/>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blHeader w:val="0"/>
        </w:trPr>
        <w:tc>
          <w:tcPr/>
          <w:p w:rsidR="00000000" w:rsidDel="00000000" w:rsidP="00000000" w:rsidRDefault="00000000" w:rsidRPr="00000000" w14:paraId="00000532">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Ціль 3: На підставі запровадження системи оцінки рівня розуміння громадянами прав людини запровадити систему підвищення обізнаності у сфері прав людини та механізмів їх захисту </w:t>
            </w:r>
            <w:r w:rsidDel="00000000" w:rsidR="00000000" w:rsidRPr="00000000">
              <w:rPr>
                <w:rtl w:val="0"/>
              </w:rPr>
            </w:r>
          </w:p>
        </w:tc>
        <w:tc>
          <w:tcPr/>
          <w:p w:rsidR="00000000" w:rsidDel="00000000" w:rsidP="00000000" w:rsidRDefault="00000000" w:rsidRPr="00000000" w14:paraId="000005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1: червень 2022 </w:t>
            </w:r>
          </w:p>
          <w:p w:rsidR="00000000" w:rsidDel="00000000" w:rsidP="00000000" w:rsidRDefault="00000000" w:rsidRPr="00000000" w14:paraId="000005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кінець 2022 року</w:t>
            </w:r>
          </w:p>
          <w:p w:rsidR="00000000" w:rsidDel="00000000" w:rsidP="00000000" w:rsidRDefault="00000000" w:rsidRPr="00000000" w14:paraId="0000053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2: січень 2023 року </w:t>
            </w:r>
          </w:p>
          <w:p w:rsidR="00000000" w:rsidDel="00000000" w:rsidP="00000000" w:rsidRDefault="00000000" w:rsidRPr="00000000" w14:paraId="000005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грудень 2025 року</w:t>
            </w:r>
          </w:p>
          <w:p w:rsidR="00000000" w:rsidDel="00000000" w:rsidP="00000000" w:rsidRDefault="00000000" w:rsidRPr="00000000" w14:paraId="00000538">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Етап 3: січень 2026 </w:t>
            </w:r>
          </w:p>
          <w:p w:rsidR="00000000" w:rsidDel="00000000" w:rsidP="00000000" w:rsidRDefault="00000000" w:rsidRPr="00000000" w14:paraId="000005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 – грудень 2032 </w:t>
            </w:r>
          </w:p>
          <w:p w:rsidR="00000000" w:rsidDel="00000000" w:rsidP="00000000" w:rsidRDefault="00000000" w:rsidRPr="00000000" w14:paraId="000005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року</w:t>
            </w:r>
          </w:p>
        </w:tc>
      </w:tr>
      <w:tr>
        <w:trPr>
          <w:cantSplit w:val="0"/>
          <w:tblHeader w:val="0"/>
        </w:trPr>
        <w:tc>
          <w:tcPr>
            <w:gridSpan w:val="4"/>
          </w:tcPr>
          <w:p w:rsidR="00000000" w:rsidDel="00000000" w:rsidP="00000000" w:rsidRDefault="00000000" w:rsidRPr="00000000" w14:paraId="0000053C">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5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проблеми на кожному етапі</w:t>
            </w:r>
          </w:p>
        </w:tc>
        <w:tc>
          <w:tcPr/>
          <w:p w:rsidR="00000000" w:rsidDel="00000000" w:rsidP="00000000" w:rsidRDefault="00000000" w:rsidRPr="00000000" w14:paraId="000005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Запровадження регулярної оцінки (в тому числі, через соціальні дослідження) рівня обізнаності громадян та розуміння ними поняття прав людини та громадянського суспільства, механізмів їх захисту</w:t>
            </w:r>
          </w:p>
          <w:p w:rsidR="00000000" w:rsidDel="00000000" w:rsidP="00000000" w:rsidRDefault="00000000" w:rsidRPr="00000000" w14:paraId="0000054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та затвердження комплексної державної цільової програми з підвищення обізнаності у сфері прав людини та громадянського суспільства, механізмів їх захисту</w:t>
            </w:r>
          </w:p>
        </w:tc>
        <w:tc>
          <w:tcPr/>
          <w:p w:rsidR="00000000" w:rsidDel="00000000" w:rsidP="00000000" w:rsidRDefault="00000000" w:rsidRPr="00000000" w14:paraId="0000054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6">
            <w:pPr>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5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5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549">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Ціль 4. Інтегрування компонента прав людини в освітні програми усіх рівнів. </w:t>
            </w:r>
            <w:r w:rsidDel="00000000" w:rsidR="00000000" w:rsidRPr="00000000">
              <w:rPr>
                <w:rtl w:val="0"/>
              </w:rPr>
            </w:r>
          </w:p>
        </w:tc>
        <w:tc>
          <w:tcPr/>
          <w:p w:rsidR="00000000" w:rsidDel="00000000" w:rsidP="00000000" w:rsidRDefault="00000000" w:rsidRPr="00000000" w14:paraId="0000054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4C">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4D">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Ціль,  яку  необхідно  досягти  для  вирішення </w:t>
            </w:r>
          </w:p>
          <w:p w:rsidR="00000000" w:rsidDel="00000000" w:rsidP="00000000" w:rsidRDefault="00000000" w:rsidRPr="00000000" w14:paraId="0000054F">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проблеми на кожному етапі</w:t>
            </w:r>
            <w:r w:rsidDel="00000000" w:rsidR="00000000" w:rsidRPr="00000000">
              <w:rPr>
                <w:rtl w:val="0"/>
              </w:rPr>
            </w:r>
          </w:p>
        </w:tc>
        <w:tc>
          <w:tcPr/>
          <w:p w:rsidR="00000000" w:rsidDel="00000000" w:rsidP="00000000" w:rsidRDefault="00000000" w:rsidRPr="00000000" w14:paraId="000005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концепції освітніх заходів щодо підвищення обізнаності громадян про права людини та громадянського суспільства</w:t>
            </w:r>
          </w:p>
        </w:tc>
        <w:tc>
          <w:tcPr/>
          <w:p w:rsidR="00000000" w:rsidDel="00000000" w:rsidP="00000000" w:rsidRDefault="00000000" w:rsidRPr="00000000" w14:paraId="000005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Висвітлення на рівні освітніх програм усіх рівнів сутності, змісту та значення діяльності організацій громадянського суспільства</w:t>
            </w:r>
          </w:p>
        </w:tc>
        <w:tc>
          <w:tcPr/>
          <w:p w:rsidR="00000000" w:rsidDel="00000000" w:rsidP="00000000" w:rsidRDefault="00000000" w:rsidRPr="00000000" w14:paraId="00000552">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5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54">
            <w:pPr>
              <w:spacing w:after="0" w:line="240" w:lineRule="auto"/>
              <w:rPr>
                <w:rFonts w:ascii="Arial" w:cs="Arial" w:eastAsia="Arial" w:hAnsi="Arial"/>
                <w:sz w:val="20"/>
                <w:szCs w:val="20"/>
              </w:rPr>
            </w:pPr>
            <w:r w:rsidDel="00000000" w:rsidR="00000000" w:rsidRPr="00000000">
              <w:rPr>
                <w:rFonts w:ascii="Arial" w:cs="Arial" w:eastAsia="Arial" w:hAnsi="Arial"/>
                <w:color w:val="3c4043"/>
                <w:sz w:val="20"/>
                <w:szCs w:val="20"/>
                <w:highlight w:val="white"/>
                <w:rtl w:val="0"/>
              </w:rPr>
              <w:t xml:space="preserve">Розробка та впровадження</w:t>
            </w:r>
            <w:r w:rsidDel="00000000" w:rsidR="00000000" w:rsidRPr="00000000">
              <w:rPr>
                <w:rFonts w:ascii="Arial" w:cs="Arial" w:eastAsia="Arial" w:hAnsi="Arial"/>
                <w:color w:val="3c4043"/>
                <w:sz w:val="20"/>
                <w:szCs w:val="20"/>
                <w:highlight w:val="white"/>
                <w:rtl w:val="0"/>
              </w:rPr>
              <w:t xml:space="preserve"> освітніх підходів до процесів документування цивільним населенням воєнних злочинів, вчинених на території України. </w:t>
            </w:r>
            <w:r w:rsidDel="00000000" w:rsidR="00000000" w:rsidRPr="00000000">
              <w:rPr>
                <w:rtl w:val="0"/>
              </w:rPr>
            </w:r>
          </w:p>
        </w:tc>
        <w:tc>
          <w:tcPr/>
          <w:p w:rsidR="00000000" w:rsidDel="00000000" w:rsidP="00000000" w:rsidRDefault="00000000" w:rsidRPr="00000000" w14:paraId="000005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Розробка уніфікованого алгоритму документування, доступного для будь-якої особи на території України, у тому числі на тимчасово окупованій території, та ефективне використання алгоритму цивільними та військовими.</w:t>
            </w:r>
          </w:p>
        </w:tc>
        <w:tc>
          <w:tcPr/>
          <w:p w:rsidR="00000000" w:rsidDel="00000000" w:rsidP="00000000" w:rsidRDefault="00000000" w:rsidRPr="00000000" w14:paraId="00000556">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57">
      <w:pPr>
        <w:jc w:val="left"/>
        <w:rPr>
          <w:rFonts w:ascii="Arial" w:cs="Arial" w:eastAsia="Arial" w:hAnsi="Arial"/>
          <w:b w:val="1"/>
          <w:sz w:val="20"/>
          <w:szCs w:val="20"/>
        </w:rPr>
      </w:pPr>
      <w:r w:rsidDel="00000000" w:rsidR="00000000" w:rsidRPr="00000000">
        <w:rPr>
          <w:rtl w:val="0"/>
        </w:rPr>
      </w:r>
    </w:p>
    <w:tbl>
      <w:tblPr>
        <w:tblStyle w:val="Table29"/>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119"/>
        <w:gridCol w:w="2977"/>
        <w:gridCol w:w="2693"/>
        <w:tblGridChange w:id="0">
          <w:tblGrid>
            <w:gridCol w:w="5665"/>
            <w:gridCol w:w="3119"/>
            <w:gridCol w:w="2977"/>
            <w:gridCol w:w="2693"/>
          </w:tblGrid>
        </w:tblGridChange>
      </w:tblGrid>
      <w:tr>
        <w:trPr>
          <w:cantSplit w:val="0"/>
          <w:trHeight w:val="787.96875" w:hRule="atLeast"/>
          <w:tblHeader w:val="0"/>
        </w:trPr>
        <w:tc>
          <w:tcPr/>
          <w:p w:rsidR="00000000" w:rsidDel="00000000" w:rsidP="00000000" w:rsidRDefault="00000000" w:rsidRPr="00000000" w14:paraId="000005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Термін виконання в межах етапу</w:t>
            </w:r>
          </w:p>
        </w:tc>
        <w:tc>
          <w:tcPr/>
          <w:p w:rsidR="00000000" w:rsidDel="00000000" w:rsidP="00000000" w:rsidRDefault="00000000" w:rsidRPr="00000000" w14:paraId="000005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Грудень 2022 року</w:t>
            </w:r>
          </w:p>
        </w:tc>
        <w:tc>
          <w:tcPr/>
          <w:p w:rsidR="00000000" w:rsidDel="00000000" w:rsidP="00000000" w:rsidRDefault="00000000" w:rsidRPr="00000000" w14:paraId="000005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Червень 2023 року</w:t>
            </w:r>
          </w:p>
        </w:tc>
        <w:tc>
          <w:tcPr/>
          <w:p w:rsidR="00000000" w:rsidDel="00000000" w:rsidP="00000000" w:rsidRDefault="00000000" w:rsidRPr="00000000" w14:paraId="0000055B">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5C">
      <w:pPr>
        <w:spacing w:after="0" w:lineRule="auto"/>
        <w:jc w:val="left"/>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p>
    <w:sectPr>
      <w:headerReference r:id="rId22" w:type="default"/>
      <w:footerReference r:id="rId23" w:type="default"/>
      <w:pgSz w:h="11906" w:w="16838" w:orient="landscape"/>
      <w:pgMar w:bottom="1134" w:top="1134" w:left="141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F">
    <w:pPr>
      <w:spacing w:after="0" w:line="276" w:lineRule="auto"/>
      <w:rPr/>
    </w:pPr>
    <w:r w:rsidDel="00000000" w:rsidR="00000000" w:rsidRPr="00000000">
      <w:rPr>
        <w:rFonts w:ascii="Arial" w:cs="Arial" w:eastAsia="Arial" w:hAnsi="Arial"/>
      </w:rPr>
      <w:drawing>
        <wp:inline distB="114300" distT="114300" distL="114300" distR="114300">
          <wp:extent cx="7506018" cy="100016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06018" cy="10001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29" w:hanging="360"/>
      </w:pPr>
      <w:rPr/>
    </w:lvl>
    <w:lvl w:ilvl="1">
      <w:start w:val="1"/>
      <w:numFmt w:val="decimal"/>
      <w:lvlText w:val="%1.%2."/>
      <w:lvlJc w:val="left"/>
      <w:pPr>
        <w:ind w:left="1789" w:hanging="720"/>
      </w:pPr>
      <w:rPr/>
    </w:lvl>
    <w:lvl w:ilvl="2">
      <w:start w:val="1"/>
      <w:numFmt w:val="decimal"/>
      <w:lvlText w:val="%1.%2.%3."/>
      <w:lvlJc w:val="left"/>
      <w:pPr>
        <w:ind w:left="1789" w:hanging="720"/>
      </w:pPr>
      <w:rPr/>
    </w:lvl>
    <w:lvl w:ilvl="3">
      <w:start w:val="1"/>
      <w:numFmt w:val="decimal"/>
      <w:lvlText w:val="%1.%2.%3.%4."/>
      <w:lvlJc w:val="left"/>
      <w:pPr>
        <w:ind w:left="2149" w:hanging="1080"/>
      </w:pPr>
      <w:rPr/>
    </w:lvl>
    <w:lvl w:ilvl="4">
      <w:start w:val="1"/>
      <w:numFmt w:val="decimal"/>
      <w:lvlText w:val="%1.%2.%3.%4.%5."/>
      <w:lvlJc w:val="left"/>
      <w:pPr>
        <w:ind w:left="2149" w:hanging="1080"/>
      </w:pPr>
      <w:rPr/>
    </w:lvl>
    <w:lvl w:ilvl="5">
      <w:start w:val="1"/>
      <w:numFmt w:val="decimal"/>
      <w:lvlText w:val="%1.%2.%3.%4.%5.%6."/>
      <w:lvlJc w:val="left"/>
      <w:pPr>
        <w:ind w:left="2509" w:hanging="1440"/>
      </w:pPr>
      <w:rPr/>
    </w:lvl>
    <w:lvl w:ilvl="6">
      <w:start w:val="1"/>
      <w:numFmt w:val="decimal"/>
      <w:lvlText w:val="%1.%2.%3.%4.%5.%6.%7."/>
      <w:lvlJc w:val="left"/>
      <w:pPr>
        <w:ind w:left="2869" w:hanging="1800.0000000000005"/>
      </w:pPr>
      <w:rPr/>
    </w:lvl>
    <w:lvl w:ilvl="7">
      <w:start w:val="1"/>
      <w:numFmt w:val="decimal"/>
      <w:lvlText w:val="%1.%2.%3.%4.%5.%6.%7.%8."/>
      <w:lvlJc w:val="left"/>
      <w:pPr>
        <w:ind w:left="2869" w:hanging="1800.0000000000005"/>
      </w:pPr>
      <w:rPr/>
    </w:lvl>
    <w:lvl w:ilvl="8">
      <w:start w:val="1"/>
      <w:numFmt w:val="decimal"/>
      <w:lvlText w:val="%1.%2.%3.%4.%5.%6.%7.%8.%9."/>
      <w:lvlJc w:val="left"/>
      <w:pPr>
        <w:ind w:left="3229" w:hanging="2160"/>
      </w:pPr>
      <w:rPr/>
    </w:lvl>
  </w:abstractNum>
  <w:abstractNum w:abstractNumId="5">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29" w:hanging="360"/>
      </w:pPr>
      <w:rPr/>
    </w:lvl>
    <w:lvl w:ilvl="1">
      <w:start w:val="1"/>
      <w:numFmt w:val="decimal"/>
      <w:lvlText w:val="%1.%2."/>
      <w:lvlJc w:val="left"/>
      <w:pPr>
        <w:ind w:left="1789" w:hanging="720"/>
      </w:pPr>
      <w:rPr/>
    </w:lvl>
    <w:lvl w:ilvl="2">
      <w:start w:val="1"/>
      <w:numFmt w:val="decimal"/>
      <w:lvlText w:val="%1.%2.%3."/>
      <w:lvlJc w:val="left"/>
      <w:pPr>
        <w:ind w:left="1789" w:hanging="720"/>
      </w:pPr>
      <w:rPr/>
    </w:lvl>
    <w:lvl w:ilvl="3">
      <w:start w:val="1"/>
      <w:numFmt w:val="decimal"/>
      <w:lvlText w:val="%1.%2.%3.%4."/>
      <w:lvlJc w:val="left"/>
      <w:pPr>
        <w:ind w:left="2149" w:hanging="1080"/>
      </w:pPr>
      <w:rPr/>
    </w:lvl>
    <w:lvl w:ilvl="4">
      <w:start w:val="1"/>
      <w:numFmt w:val="decimal"/>
      <w:lvlText w:val="%1.%2.%3.%4.%5."/>
      <w:lvlJc w:val="left"/>
      <w:pPr>
        <w:ind w:left="2149" w:hanging="1080"/>
      </w:pPr>
      <w:rPr/>
    </w:lvl>
    <w:lvl w:ilvl="5">
      <w:start w:val="1"/>
      <w:numFmt w:val="decimal"/>
      <w:lvlText w:val="%1.%2.%3.%4.%5.%6."/>
      <w:lvlJc w:val="left"/>
      <w:pPr>
        <w:ind w:left="2509" w:hanging="1440"/>
      </w:pPr>
      <w:rPr/>
    </w:lvl>
    <w:lvl w:ilvl="6">
      <w:start w:val="1"/>
      <w:numFmt w:val="decimal"/>
      <w:lvlText w:val="%1.%2.%3.%4.%5.%6.%7."/>
      <w:lvlJc w:val="left"/>
      <w:pPr>
        <w:ind w:left="2869" w:hanging="1800.000000000001"/>
      </w:pPr>
      <w:rPr/>
    </w:lvl>
    <w:lvl w:ilvl="7">
      <w:start w:val="1"/>
      <w:numFmt w:val="decimal"/>
      <w:lvlText w:val="%1.%2.%3.%4.%5.%6.%7.%8."/>
      <w:lvlJc w:val="left"/>
      <w:pPr>
        <w:ind w:left="2869" w:hanging="1800.000000000001"/>
      </w:pPr>
      <w:rPr/>
    </w:lvl>
    <w:lvl w:ilvl="8">
      <w:start w:val="1"/>
      <w:numFmt w:val="decimal"/>
      <w:lvlText w:val="%1.%2.%3.%4.%5.%6.%7.%8.%9."/>
      <w:lvlJc w:val="left"/>
      <w:pPr>
        <w:ind w:left="3229" w:hanging="2160"/>
      </w:pPr>
      <w:rPr/>
    </w:lvl>
  </w:abstractNum>
  <w:abstractNum w:abstractNumId="1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2">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1"/>
      <w:numFmt w:val="decimal"/>
      <w:lvlText w:val="%1."/>
      <w:lvlJc w:val="left"/>
      <w:pPr>
        <w:ind w:left="1429" w:hanging="360"/>
      </w:pPr>
      <w:rPr/>
    </w:lvl>
    <w:lvl w:ilvl="1">
      <w:start w:val="1"/>
      <w:numFmt w:val="decimal"/>
      <w:lvlText w:val="%1.%2."/>
      <w:lvlJc w:val="left"/>
      <w:pPr>
        <w:ind w:left="1789" w:hanging="720"/>
      </w:pPr>
      <w:rPr/>
    </w:lvl>
    <w:lvl w:ilvl="2">
      <w:start w:val="1"/>
      <w:numFmt w:val="decimal"/>
      <w:lvlText w:val="%1.%2.%3."/>
      <w:lvlJc w:val="left"/>
      <w:pPr>
        <w:ind w:left="1789" w:hanging="720"/>
      </w:pPr>
      <w:rPr/>
    </w:lvl>
    <w:lvl w:ilvl="3">
      <w:start w:val="1"/>
      <w:numFmt w:val="decimal"/>
      <w:lvlText w:val="%1.%2.%3.%4."/>
      <w:lvlJc w:val="left"/>
      <w:pPr>
        <w:ind w:left="2149" w:hanging="1080"/>
      </w:pPr>
      <w:rPr/>
    </w:lvl>
    <w:lvl w:ilvl="4">
      <w:start w:val="1"/>
      <w:numFmt w:val="decimal"/>
      <w:lvlText w:val="%1.%2.%3.%4.%5."/>
      <w:lvlJc w:val="left"/>
      <w:pPr>
        <w:ind w:left="2149" w:hanging="1080"/>
      </w:pPr>
      <w:rPr/>
    </w:lvl>
    <w:lvl w:ilvl="5">
      <w:start w:val="1"/>
      <w:numFmt w:val="decimal"/>
      <w:lvlText w:val="%1.%2.%3.%4.%5.%6."/>
      <w:lvlJc w:val="left"/>
      <w:pPr>
        <w:ind w:left="2509" w:hanging="1440"/>
      </w:pPr>
      <w:rPr/>
    </w:lvl>
    <w:lvl w:ilvl="6">
      <w:start w:val="1"/>
      <w:numFmt w:val="decimal"/>
      <w:lvlText w:val="%1.%2.%3.%4.%5.%6.%7."/>
      <w:lvlJc w:val="left"/>
      <w:pPr>
        <w:ind w:left="2869" w:hanging="1800.000000000001"/>
      </w:pPr>
      <w:rPr/>
    </w:lvl>
    <w:lvl w:ilvl="7">
      <w:start w:val="1"/>
      <w:numFmt w:val="decimal"/>
      <w:lvlText w:val="%1.%2.%3.%4.%5.%6.%7.%8."/>
      <w:lvlJc w:val="left"/>
      <w:pPr>
        <w:ind w:left="2869" w:hanging="1800.000000000001"/>
      </w:pPr>
      <w:rPr/>
    </w:lvl>
    <w:lvl w:ilvl="8">
      <w:start w:val="1"/>
      <w:numFmt w:val="decimal"/>
      <w:lvlText w:val="%1.%2.%3.%4.%5.%6.%7.%8.%9."/>
      <w:lvlJc w:val="left"/>
      <w:pPr>
        <w:ind w:left="3229" w:hanging="216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tblPr>
      <w:tblStyleRowBandSize w:val="1"/>
      <w:tblStyleColBandSize w:val="1"/>
      <w:tblCellMar>
        <w:left w:w="108.0" w:type="dxa"/>
        <w:right w:w="108.0" w:type="dxa"/>
      </w:tblCellMar>
    </w:tblPr>
  </w:style>
  <w:style w:type="table" w:styleId="a0" w:customStyle="1">
    <w:basedOn w:val="TableNormal1"/>
    <w:pPr>
      <w:spacing w:after="0" w:line="240" w:lineRule="auto"/>
    </w:pPr>
    <w:tblPr>
      <w:tblStyleRowBandSize w:val="1"/>
      <w:tblStyleColBandSize w:val="1"/>
      <w:tblCellMar>
        <w:left w:w="108.0" w:type="dxa"/>
        <w:right w:w="108.0" w:type="dxa"/>
      </w:tblCellMar>
    </w:tblPr>
  </w:style>
  <w:style w:type="table" w:styleId="a1" w:customStyle="1">
    <w:basedOn w:val="TableNormal1"/>
    <w:pPr>
      <w:spacing w:after="0" w:line="240" w:lineRule="auto"/>
    </w:pPr>
    <w:tblPr>
      <w:tblStyleRowBandSize w:val="1"/>
      <w:tblStyleColBandSize w:val="1"/>
      <w:tblCellMar>
        <w:left w:w="108.0" w:type="dxa"/>
        <w:right w:w="108.0" w:type="dxa"/>
      </w:tblCellMar>
    </w:tblPr>
  </w:style>
  <w:style w:type="table" w:styleId="a2" w:customStyle="1">
    <w:basedOn w:val="TableNormal1"/>
    <w:pPr>
      <w:spacing w:after="0" w:line="240" w:lineRule="auto"/>
    </w:pPr>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top w:w="15.0" w:type="dxa"/>
        <w:left w:w="15.0" w:type="dxa"/>
        <w:bottom w:w="15.0" w:type="dxa"/>
        <w:right w:w="15.0" w:type="dxa"/>
      </w:tblCellMar>
    </w:tblPr>
  </w:style>
  <w:style w:type="table" w:styleId="a4" w:customStyle="1">
    <w:basedOn w:val="TableNormal1"/>
    <w:pPr>
      <w:spacing w:after="0" w:line="240" w:lineRule="auto"/>
    </w:pPr>
    <w:tblPr>
      <w:tblStyleRowBandSize w:val="1"/>
      <w:tblStyleColBandSize w:val="1"/>
      <w:tblCellMar>
        <w:left w:w="108.0" w:type="dxa"/>
        <w:right w:w="108.0" w:type="dxa"/>
      </w:tblCellMar>
    </w:tblPr>
  </w:style>
  <w:style w:type="paragraph" w:styleId="ListParagraph">
    <w:name w:val="List Paragraph"/>
    <w:basedOn w:val="Normal"/>
    <w:uiPriority w:val="34"/>
    <w:qFormat w:val="1"/>
    <w:rsid w:val="00C55E2D"/>
    <w:pPr>
      <w:ind w:left="720"/>
      <w:contextualSpacing w:val="1"/>
    </w:pPr>
  </w:style>
  <w:style w:type="paragraph" w:styleId="Header">
    <w:name w:val="header"/>
    <w:basedOn w:val="Normal"/>
    <w:link w:val="HeaderChar"/>
    <w:uiPriority w:val="99"/>
    <w:unhideWhenUsed w:val="1"/>
    <w:rsid w:val="005C54AA"/>
    <w:pPr>
      <w:tabs>
        <w:tab w:val="center" w:pos="4819"/>
        <w:tab w:val="right" w:pos="9639"/>
      </w:tabs>
      <w:spacing w:after="0" w:line="240" w:lineRule="auto"/>
    </w:pPr>
  </w:style>
  <w:style w:type="character" w:styleId="HeaderChar" w:customStyle="1">
    <w:name w:val="Header Char"/>
    <w:basedOn w:val="DefaultParagraphFont"/>
    <w:link w:val="Header"/>
    <w:uiPriority w:val="99"/>
    <w:rsid w:val="005C54AA"/>
  </w:style>
  <w:style w:type="paragraph" w:styleId="Footer">
    <w:name w:val="footer"/>
    <w:basedOn w:val="Normal"/>
    <w:link w:val="FooterChar"/>
    <w:uiPriority w:val="99"/>
    <w:unhideWhenUsed w:val="1"/>
    <w:rsid w:val="005C54AA"/>
    <w:pPr>
      <w:tabs>
        <w:tab w:val="center" w:pos="4819"/>
        <w:tab w:val="right" w:pos="9639"/>
      </w:tabs>
      <w:spacing w:after="0" w:line="240" w:lineRule="auto"/>
    </w:pPr>
  </w:style>
  <w:style w:type="character" w:styleId="FooterChar" w:customStyle="1">
    <w:name w:val="Footer Char"/>
    <w:basedOn w:val="DefaultParagraphFont"/>
    <w:link w:val="Footer"/>
    <w:uiPriority w:val="99"/>
    <w:rsid w:val="005C54A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2">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3">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4">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5">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6">
    <w:basedOn w:val="TableNormal"/>
    <w:pPr>
      <w:spacing w:after="0" w:line="240" w:lineRule="auto"/>
    </w:pPr>
    <w:tblPr>
      <w:tblStyleRowBandSize w:val="1"/>
      <w:tblStyleColBandSize w:val="1"/>
      <w:tblCellMar>
        <w:top w:w="15.0" w:type="dxa"/>
        <w:left w:w="108.0" w:type="dxa"/>
        <w:bottom w:w="15.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3">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4">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5">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6">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7">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8">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9">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0">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1">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2">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6">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7">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8">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9">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mu.gov.ua/storage/app/sites/1/recoveryrada/ua/human-rights2.pdf" TargetMode="External"/><Relationship Id="rId11" Type="http://schemas.openxmlformats.org/officeDocument/2006/relationships/hyperlink" Target="https://www.kmu.gov.ua/storage/app/sites/1/recoveryrada/eng/functioning-of-the-financial-system-eng.pdf" TargetMode="External"/><Relationship Id="rId22" Type="http://schemas.openxmlformats.org/officeDocument/2006/relationships/header" Target="header1.xml"/><Relationship Id="rId10" Type="http://schemas.openxmlformats.org/officeDocument/2006/relationships/hyperlink" Target="https://www.kmu.gov.ua/storage/app/sites/1/recoveryrada/ua/functioning-of-the-financial-system.pdf" TargetMode="External"/><Relationship Id="rId21" Type="http://schemas.openxmlformats.org/officeDocument/2006/relationships/hyperlink" Target="https://www.kmu.gov.ua/storage/app/sites/1/recoveryrada/eng/human-rights-eng2.pdf" TargetMode="External"/><Relationship Id="rId13" Type="http://schemas.openxmlformats.org/officeDocument/2006/relationships/hyperlink" Target="https://www.kmu.gov.ua/storage/app/sites/1/recoveryrada/eng/public-administration-eng.pdf" TargetMode="External"/><Relationship Id="rId12" Type="http://schemas.openxmlformats.org/officeDocument/2006/relationships/hyperlink" Target="https://www.kmu.gov.ua/storage/app/sites/1/recoveryrada/ua/governance.pdf"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mu.gov.ua/storage/app/sites/1/recoveryrada/eng/return-of-temporarily-displaced-citizens-eng.pdf" TargetMode="External"/><Relationship Id="rId15" Type="http://schemas.openxmlformats.org/officeDocument/2006/relationships/hyperlink" Target="https://www.kmu.gov.ua/storage/app/sites/1/recoveryrada/eng/digitization-eng.pdf" TargetMode="External"/><Relationship Id="rId14" Type="http://schemas.openxmlformats.org/officeDocument/2006/relationships/hyperlink" Target="https://www.kmu.gov.ua/storage/app/sites/1/recoveryrada/ua/digitization.pdf" TargetMode="External"/><Relationship Id="rId17" Type="http://schemas.openxmlformats.org/officeDocument/2006/relationships/hyperlink" Target="https://www.kmu.gov.ua/storage/app/sites/1/recoveryrada/eng/youth-and-sports-eng.pdf" TargetMode="External"/><Relationship Id="rId16" Type="http://schemas.openxmlformats.org/officeDocument/2006/relationships/hyperlink" Target="https://www.kmu.gov.ua/storage/app/sites/1/recoveryrada/ua/youth-and-sport.pdf" TargetMode="External"/><Relationship Id="rId5" Type="http://schemas.openxmlformats.org/officeDocument/2006/relationships/styles" Target="styles.xml"/><Relationship Id="rId19" Type="http://schemas.openxmlformats.org/officeDocument/2006/relationships/hyperlink" Target="https://www.kmu.gov.ua/storage/app/sites/1/recoveryrada/eng/social-protection-eng.pdf" TargetMode="External"/><Relationship Id="rId6" Type="http://schemas.openxmlformats.org/officeDocument/2006/relationships/customXml" Target="../customXML/item1.xml"/><Relationship Id="rId18" Type="http://schemas.openxmlformats.org/officeDocument/2006/relationships/hyperlink" Target="https://www.kmu.gov.ua/storage/app/sites/1/recoveryrada/ua/social-protection.pdf" TargetMode="External"/><Relationship Id="rId7" Type="http://schemas.openxmlformats.org/officeDocument/2006/relationships/hyperlink" Target="https://www.kmu.gov.ua/diyalnist/nacionalna-rada-z-vidnovlennya-ukrayini-vid-naslidkiv-vijni/robochi-grupi?fbclid=IwAR3OwxCzXGoyk8L0zTogPZ8maWQ0cIr1OSNMhCWq3sn8oQw_DswoejLqHEA" TargetMode="External"/><Relationship Id="rId8" Type="http://schemas.openxmlformats.org/officeDocument/2006/relationships/hyperlink" Target="https://www.kmu.gov.ua/storage/app/sites/1/recoveryrada/ua/return-of-temporarily-displaced-citize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jGt7M1y6qdZ6NjXlJna1rXxqw==">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2022-05-19T14:33:00Z</dcterms:created>
  <dc:creator>Nataliya</dc:creator>
</cp:coreProperties>
</file>